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29C04" w14:textId="31B2DFD0" w:rsidR="00627DE4" w:rsidRDefault="00627DE4" w:rsidP="00627DE4">
      <w:pPr>
        <w:pStyle w:val="Header"/>
        <w:jc w:val="right"/>
      </w:pPr>
      <w:r>
        <w:rPr>
          <w:rFonts w:eastAsia="Calibri" w:cs="Arial"/>
          <w:b/>
          <w:iCs/>
          <w:noProof/>
          <w:kern w:val="3"/>
          <w:sz w:val="20"/>
          <w:szCs w:val="20"/>
          <w:lang w:val="en-US" w:eastAsia="en-US"/>
        </w:rPr>
        <w:drawing>
          <wp:anchor distT="0" distB="0" distL="114300" distR="114300" simplePos="0" relativeHeight="251659264" behindDoc="1" locked="0" layoutInCell="1" allowOverlap="1" wp14:anchorId="7330DF13" wp14:editId="14401454">
            <wp:simplePos x="0" y="0"/>
            <wp:positionH relativeFrom="column">
              <wp:posOffset>7480425</wp:posOffset>
            </wp:positionH>
            <wp:positionV relativeFrom="paragraph">
              <wp:posOffset>66</wp:posOffset>
            </wp:positionV>
            <wp:extent cx="1858645" cy="1079500"/>
            <wp:effectExtent l="0" t="0" r="8255" b="6350"/>
            <wp:wrapTight wrapText="bothSides">
              <wp:wrapPolygon edited="0">
                <wp:start x="0" y="0"/>
                <wp:lineTo x="0" y="21346"/>
                <wp:lineTo x="21475" y="21346"/>
                <wp:lineTo x="21475" y="0"/>
                <wp:lineTo x="0" y="0"/>
              </wp:wrapPolygon>
            </wp:wrapTight>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B1C">
        <w:t xml:space="preserve"> </w:t>
      </w:r>
      <w:r w:rsidR="004F54B3" w:rsidRPr="000772B8">
        <w:rPr>
          <w:rFonts w:cs="Arial"/>
          <w:noProof/>
          <w:szCs w:val="22"/>
          <w:lang w:val="en-US" w:eastAsia="en-US"/>
        </w:rPr>
        <w:drawing>
          <wp:inline distT="0" distB="0" distL="0" distR="0" wp14:anchorId="57E75207" wp14:editId="614EF1D0">
            <wp:extent cx="2136002" cy="852692"/>
            <wp:effectExtent l="0" t="0" r="0" b="5080"/>
            <wp:docPr id="2" name="Pilt 2" descr="cid:image001.jpg@01D4A800.1BB5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A800.1BB5C2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89810" cy="874172"/>
                    </a:xfrm>
                    <a:prstGeom prst="rect">
                      <a:avLst/>
                    </a:prstGeom>
                    <a:noFill/>
                    <a:ln>
                      <a:noFill/>
                    </a:ln>
                  </pic:spPr>
                </pic:pic>
              </a:graphicData>
            </a:graphic>
          </wp:inline>
        </w:drawing>
      </w:r>
    </w:p>
    <w:p w14:paraId="2B4F05D7" w14:textId="77777777" w:rsidR="00FD5F14" w:rsidRDefault="00FD5F14" w:rsidP="00A83746">
      <w:pPr>
        <w:pStyle w:val="Header"/>
        <w:ind w:left="0" w:firstLine="0"/>
        <w:jc w:val="left"/>
        <w:rPr>
          <w:b/>
          <w:bCs/>
        </w:rPr>
      </w:pPr>
    </w:p>
    <w:p w14:paraId="3BD5667A" w14:textId="77777777" w:rsidR="00FD5F14" w:rsidRDefault="00FD5F14" w:rsidP="00FD5F14">
      <w:pPr>
        <w:pStyle w:val="Header"/>
        <w:tabs>
          <w:tab w:val="clear" w:pos="4536"/>
          <w:tab w:val="clear" w:pos="9072"/>
        </w:tabs>
        <w:ind w:left="0" w:firstLine="0"/>
        <w:jc w:val="right"/>
        <w:rPr>
          <w:b/>
          <w:bCs/>
        </w:rPr>
      </w:pPr>
    </w:p>
    <w:p w14:paraId="37D5989B" w14:textId="119FD5AF" w:rsidR="00FD5F14" w:rsidRPr="00FD5F14" w:rsidRDefault="00FD5F14" w:rsidP="00FD5F14">
      <w:pPr>
        <w:pStyle w:val="Header"/>
        <w:tabs>
          <w:tab w:val="clear" w:pos="4536"/>
          <w:tab w:val="clear" w:pos="9072"/>
        </w:tabs>
        <w:ind w:left="0" w:firstLine="0"/>
        <w:jc w:val="right"/>
      </w:pPr>
      <w:r w:rsidRPr="00FD5F14">
        <w:t>KINNITATUD</w:t>
      </w:r>
    </w:p>
    <w:p w14:paraId="25128577" w14:textId="1BC07C98" w:rsidR="00FD5F14" w:rsidRPr="00FD5F14" w:rsidRDefault="00E85F87" w:rsidP="00FD5F14">
      <w:pPr>
        <w:pStyle w:val="Header"/>
        <w:ind w:left="0" w:firstLine="0"/>
        <w:jc w:val="right"/>
      </w:pPr>
      <w:r>
        <w:fldChar w:fldCharType="begin"/>
      </w:r>
      <w:r w:rsidR="00931F47">
        <w:instrText xml:space="preserve"> delta_regDateTime  \* MERGEFORMAT</w:instrText>
      </w:r>
      <w:r>
        <w:fldChar w:fldCharType="separate"/>
      </w:r>
      <w:r w:rsidR="00931F47">
        <w:t>23.10.2024</w:t>
      </w:r>
      <w:r>
        <w:fldChar w:fldCharType="end"/>
      </w:r>
      <w:r w:rsidR="00FD5F14" w:rsidRPr="00FD5F14">
        <w:t xml:space="preserve"> käskkirjaga nr </w:t>
      </w:r>
      <w:r>
        <w:fldChar w:fldCharType="begin"/>
      </w:r>
      <w:r w:rsidR="00931F47">
        <w:instrText xml:space="preserve"> delta_regNumber  \* MERGEFORMAT</w:instrText>
      </w:r>
      <w:r>
        <w:fldChar w:fldCharType="separate"/>
      </w:r>
      <w:r w:rsidR="00931F47">
        <w:t>148</w:t>
      </w:r>
      <w:r>
        <w:fldChar w:fldCharType="end"/>
      </w:r>
    </w:p>
    <w:p w14:paraId="0273E825" w14:textId="5706B834" w:rsidR="00A2603E" w:rsidRPr="00FD5F14" w:rsidRDefault="00A2603E" w:rsidP="00FD5F14">
      <w:pPr>
        <w:pStyle w:val="Header"/>
        <w:ind w:left="0" w:firstLine="0"/>
        <w:jc w:val="right"/>
      </w:pPr>
      <w:r w:rsidRPr="00FD5F14">
        <w:t>Lisa 4</w:t>
      </w:r>
    </w:p>
    <w:p w14:paraId="3CBDFD83" w14:textId="77777777" w:rsidR="00A2603E" w:rsidRDefault="00A2603E" w:rsidP="00A83746">
      <w:pPr>
        <w:pStyle w:val="Header"/>
        <w:ind w:left="0" w:firstLine="0"/>
        <w:jc w:val="left"/>
        <w:rPr>
          <w:b/>
          <w:bCs/>
        </w:rPr>
      </w:pPr>
    </w:p>
    <w:p w14:paraId="2216F00B" w14:textId="56541D84" w:rsidR="00F626FD" w:rsidRPr="00FD5F14" w:rsidRDefault="003552A7" w:rsidP="00D877DB">
      <w:pPr>
        <w:pStyle w:val="Header"/>
        <w:ind w:left="0" w:firstLine="0"/>
        <w:jc w:val="left"/>
        <w:rPr>
          <w:rFonts w:cs="Arial"/>
          <w:sz w:val="28"/>
          <w:szCs w:val="28"/>
        </w:rPr>
      </w:pPr>
      <w:r w:rsidRPr="00FD5F14">
        <w:rPr>
          <w:sz w:val="28"/>
          <w:szCs w:val="28"/>
        </w:rPr>
        <w:t xml:space="preserve">Vorm 4.1. </w:t>
      </w:r>
      <w:r w:rsidR="003F4EE1" w:rsidRPr="00FD5F14">
        <w:rPr>
          <w:rFonts w:cs="Arial"/>
          <w:sz w:val="28"/>
          <w:szCs w:val="28"/>
        </w:rPr>
        <w:t>Taotlus ja kinnitused</w:t>
      </w:r>
    </w:p>
    <w:p w14:paraId="466CFCA6" w14:textId="77777777" w:rsidR="003552A7" w:rsidRDefault="003552A7" w:rsidP="009D3E76">
      <w:pPr>
        <w:pStyle w:val="Default"/>
        <w:rPr>
          <w:rFonts w:ascii="Arial" w:hAnsi="Arial" w:cs="Arial"/>
          <w:b/>
          <w:bCs/>
          <w:color w:val="auto"/>
          <w:sz w:val="22"/>
          <w:szCs w:val="22"/>
        </w:rPr>
      </w:pPr>
    </w:p>
    <w:p w14:paraId="11F7858D" w14:textId="1160B784" w:rsidR="004F54B3" w:rsidRPr="00A036B8" w:rsidRDefault="004F54B3" w:rsidP="00A036B8">
      <w:pPr>
        <w:pStyle w:val="Default"/>
        <w:spacing w:line="276" w:lineRule="auto"/>
        <w:rPr>
          <w:rFonts w:ascii="Arial" w:hAnsi="Arial" w:cs="Arial"/>
          <w:b/>
          <w:bCs/>
          <w:color w:val="auto"/>
          <w:sz w:val="22"/>
          <w:szCs w:val="22"/>
        </w:rPr>
      </w:pPr>
      <w:r w:rsidRPr="00A036B8">
        <w:rPr>
          <w:rFonts w:ascii="Arial" w:hAnsi="Arial" w:cs="Arial"/>
          <w:b/>
          <w:bCs/>
          <w:color w:val="auto"/>
          <w:sz w:val="22"/>
          <w:szCs w:val="22"/>
        </w:rPr>
        <w:t xml:space="preserve">Sotsiaalkindlustusamet </w:t>
      </w:r>
    </w:p>
    <w:p w14:paraId="4A5DC318" w14:textId="0CD27BD7" w:rsidR="001B142F" w:rsidRPr="00A036B8" w:rsidRDefault="00E824BD" w:rsidP="00A036B8">
      <w:pPr>
        <w:autoSpaceDE w:val="0"/>
        <w:autoSpaceDN w:val="0"/>
        <w:spacing w:line="276" w:lineRule="auto"/>
        <w:rPr>
          <w:rFonts w:cs="Arial"/>
          <w:b/>
          <w:szCs w:val="22"/>
        </w:rPr>
      </w:pPr>
      <w:r w:rsidRPr="00A036B8">
        <w:rPr>
          <w:rFonts w:cs="Arial"/>
          <w:b/>
          <w:bCs/>
          <w:szCs w:val="22"/>
        </w:rPr>
        <w:t>Isikukeskse</w:t>
      </w:r>
      <w:r w:rsidRPr="00A036B8">
        <w:rPr>
          <w:rFonts w:cs="Arial"/>
          <w:b/>
          <w:szCs w:val="22"/>
        </w:rPr>
        <w:t xml:space="preserve"> erihoolekande teenusmudeli </w:t>
      </w:r>
      <w:r w:rsidR="000320EB" w:rsidRPr="00A036B8">
        <w:rPr>
          <w:rFonts w:cs="Arial"/>
          <w:b/>
          <w:szCs w:val="22"/>
        </w:rPr>
        <w:t>jätku</w:t>
      </w:r>
      <w:r w:rsidRPr="00A036B8">
        <w:rPr>
          <w:rFonts w:cs="Arial"/>
          <w:b/>
          <w:szCs w:val="22"/>
        </w:rPr>
        <w:t>rake</w:t>
      </w:r>
      <w:r w:rsidR="00DE289D" w:rsidRPr="00A036B8">
        <w:rPr>
          <w:rFonts w:cs="Arial"/>
          <w:b/>
          <w:szCs w:val="22"/>
        </w:rPr>
        <w:t>ndamine kohalikus omavalitsuses</w:t>
      </w:r>
      <w:r w:rsidR="009C4625" w:rsidRPr="00A036B8">
        <w:rPr>
          <w:rFonts w:cs="Arial"/>
          <w:b/>
          <w:szCs w:val="22"/>
        </w:rPr>
        <w:t xml:space="preserve"> </w:t>
      </w:r>
      <w:r w:rsidR="00627DE4" w:rsidRPr="00A036B8">
        <w:rPr>
          <w:rFonts w:cs="Arial"/>
          <w:b/>
          <w:szCs w:val="22"/>
        </w:rPr>
        <w:t>202</w:t>
      </w:r>
      <w:r w:rsidR="002913B0" w:rsidRPr="00A036B8">
        <w:rPr>
          <w:rFonts w:cs="Arial"/>
          <w:b/>
          <w:szCs w:val="22"/>
        </w:rPr>
        <w:t>5</w:t>
      </w:r>
      <w:r w:rsidR="00627DE4" w:rsidRPr="00A036B8">
        <w:rPr>
          <w:rFonts w:cs="Arial"/>
          <w:b/>
          <w:szCs w:val="22"/>
        </w:rPr>
        <w:t>-202</w:t>
      </w:r>
      <w:r w:rsidR="002913B0" w:rsidRPr="00A036B8">
        <w:rPr>
          <w:rFonts w:cs="Arial"/>
          <w:b/>
          <w:szCs w:val="22"/>
        </w:rPr>
        <w:t>6</w:t>
      </w:r>
      <w:r w:rsidR="00044D0A">
        <w:rPr>
          <w:rFonts w:cs="Arial"/>
          <w:b/>
          <w:szCs w:val="22"/>
        </w:rPr>
        <w:t xml:space="preserve"> </w:t>
      </w:r>
    </w:p>
    <w:p w14:paraId="7792A8E3" w14:textId="77777777" w:rsidR="00F626FD" w:rsidRPr="00A036B8" w:rsidRDefault="00F626FD" w:rsidP="00A036B8">
      <w:pPr>
        <w:spacing w:line="276" w:lineRule="auto"/>
        <w:rPr>
          <w:rFonts w:cs="Arial"/>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0773"/>
      </w:tblGrid>
      <w:tr w:rsidR="00A7483D" w:rsidRPr="00A036B8" w14:paraId="5CA3EE1D" w14:textId="77777777" w:rsidTr="00DD1B66">
        <w:tc>
          <w:tcPr>
            <w:tcW w:w="3261" w:type="dxa"/>
            <w:vAlign w:val="bottom"/>
          </w:tcPr>
          <w:p w14:paraId="73BF07EF" w14:textId="6B31630B" w:rsidR="00A7483D" w:rsidRPr="00A036B8" w:rsidRDefault="00A7483D" w:rsidP="00A7483D">
            <w:pPr>
              <w:widowControl w:val="0"/>
              <w:tabs>
                <w:tab w:val="left" w:pos="1005"/>
              </w:tabs>
              <w:suppressAutoHyphens/>
              <w:spacing w:line="276" w:lineRule="auto"/>
              <w:rPr>
                <w:rFonts w:cs="Arial"/>
                <w:b/>
                <w:bCs/>
                <w:kern w:val="1"/>
                <w:szCs w:val="22"/>
                <w:lang w:eastAsia="zh-CN" w:bidi="hi-IN"/>
              </w:rPr>
            </w:pPr>
            <w:r w:rsidRPr="00A036B8">
              <w:rPr>
                <w:rFonts w:cs="Arial"/>
                <w:b/>
                <w:bCs/>
                <w:kern w:val="1"/>
                <w:szCs w:val="22"/>
                <w:lang w:eastAsia="zh-CN" w:bidi="hi-IN"/>
              </w:rPr>
              <w:t>Taotleja</w:t>
            </w:r>
          </w:p>
        </w:tc>
        <w:tc>
          <w:tcPr>
            <w:tcW w:w="10773" w:type="dxa"/>
            <w:vAlign w:val="bottom"/>
          </w:tcPr>
          <w:p w14:paraId="4BF5FB8D" w14:textId="77777777" w:rsidR="00A7483D" w:rsidRPr="005770FC" w:rsidRDefault="00A7483D" w:rsidP="00A7483D">
            <w:pPr>
              <w:widowControl w:val="0"/>
              <w:tabs>
                <w:tab w:val="left" w:pos="1005"/>
              </w:tabs>
              <w:suppressAutoHyphens/>
              <w:rPr>
                <w:rFonts w:cs="Arial"/>
                <w:kern w:val="1"/>
                <w:szCs w:val="22"/>
                <w:lang w:eastAsia="zh-CN" w:bidi="hi-IN"/>
              </w:rPr>
            </w:pPr>
            <w:r w:rsidRPr="000772B8">
              <w:rPr>
                <w:rFonts w:cs="Arial"/>
                <w:kern w:val="1"/>
                <w:szCs w:val="22"/>
                <w:lang w:eastAsia="zh-CN" w:bidi="hi-IN"/>
              </w:rPr>
              <w:t>Nimi:</w:t>
            </w:r>
            <w:r w:rsidRPr="005770FC">
              <w:rPr>
                <w:rFonts w:cs="Arial"/>
                <w:kern w:val="1"/>
                <w:szCs w:val="22"/>
                <w:lang w:val="en-US" w:eastAsia="zh-CN" w:bidi="hi-IN"/>
              </w:rPr>
              <w:t xml:space="preserve"> </w:t>
            </w:r>
            <w:r>
              <w:rPr>
                <w:rFonts w:cs="Arial"/>
                <w:kern w:val="1"/>
                <w:szCs w:val="22"/>
                <w:lang w:eastAsia="zh-CN" w:bidi="hi-IN"/>
              </w:rPr>
              <w:t>Narva Linna Sotsiaalabiamet</w:t>
            </w:r>
          </w:p>
          <w:p w14:paraId="36C0365A" w14:textId="77777777" w:rsidR="00A7483D" w:rsidRPr="000772B8" w:rsidRDefault="00A7483D" w:rsidP="00A7483D">
            <w:pPr>
              <w:widowControl w:val="0"/>
              <w:tabs>
                <w:tab w:val="left" w:pos="1005"/>
              </w:tabs>
              <w:suppressAutoHyphens/>
              <w:rPr>
                <w:rFonts w:cs="Arial"/>
                <w:kern w:val="1"/>
                <w:szCs w:val="22"/>
                <w:lang w:eastAsia="zh-CN" w:bidi="hi-IN"/>
              </w:rPr>
            </w:pPr>
            <w:r w:rsidRPr="000772B8">
              <w:rPr>
                <w:rFonts w:cs="Arial"/>
                <w:kern w:val="1"/>
                <w:szCs w:val="22"/>
                <w:lang w:eastAsia="zh-CN" w:bidi="hi-IN"/>
              </w:rPr>
              <w:t>Registrikood:</w:t>
            </w:r>
            <w:r>
              <w:rPr>
                <w:rFonts w:cs="Arial"/>
                <w:kern w:val="1"/>
                <w:szCs w:val="22"/>
                <w:lang w:eastAsia="zh-CN" w:bidi="hi-IN"/>
              </w:rPr>
              <w:t xml:space="preserve"> </w:t>
            </w:r>
            <w:r w:rsidRPr="005770FC">
              <w:rPr>
                <w:rFonts w:cs="Arial"/>
                <w:kern w:val="1"/>
                <w:szCs w:val="22"/>
                <w:lang w:eastAsia="zh-CN" w:bidi="hi-IN"/>
              </w:rPr>
              <w:t>75009148</w:t>
            </w:r>
          </w:p>
          <w:p w14:paraId="02A059DC" w14:textId="06F1E447"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0772B8">
              <w:rPr>
                <w:rFonts w:cs="Arial"/>
                <w:kern w:val="1"/>
                <w:szCs w:val="22"/>
                <w:lang w:eastAsia="zh-CN" w:bidi="hi-IN"/>
              </w:rPr>
              <w:t>Juriidiline aadress:</w:t>
            </w:r>
            <w:r>
              <w:rPr>
                <w:rFonts w:cs="Arial"/>
                <w:kern w:val="1"/>
                <w:szCs w:val="22"/>
                <w:lang w:eastAsia="zh-CN" w:bidi="hi-IN"/>
              </w:rPr>
              <w:t xml:space="preserve"> </w:t>
            </w:r>
            <w:r w:rsidRPr="005770FC">
              <w:rPr>
                <w:rFonts w:cs="Arial"/>
                <w:kern w:val="1"/>
                <w:szCs w:val="22"/>
                <w:lang w:eastAsia="zh-CN" w:bidi="hi-IN"/>
              </w:rPr>
              <w:t>Ida-Viru maakond, Narva linn, Malmi tn 5a, 20309</w:t>
            </w:r>
          </w:p>
        </w:tc>
      </w:tr>
      <w:tr w:rsidR="00A7483D" w:rsidRPr="00A036B8" w14:paraId="118945FE" w14:textId="77777777" w:rsidTr="00DD1B66">
        <w:tc>
          <w:tcPr>
            <w:tcW w:w="3261" w:type="dxa"/>
            <w:tcBorders>
              <w:top w:val="single" w:sz="4" w:space="0" w:color="auto"/>
              <w:left w:val="single" w:sz="4" w:space="0" w:color="auto"/>
              <w:bottom w:val="single" w:sz="4" w:space="0" w:color="auto"/>
              <w:right w:val="single" w:sz="4" w:space="0" w:color="auto"/>
            </w:tcBorders>
            <w:vAlign w:val="bottom"/>
          </w:tcPr>
          <w:p w14:paraId="6C676033" w14:textId="37996D1F" w:rsidR="00A7483D" w:rsidRPr="00A036B8" w:rsidRDefault="00A7483D" w:rsidP="00A7483D">
            <w:pPr>
              <w:widowControl w:val="0"/>
              <w:tabs>
                <w:tab w:val="left" w:pos="1005"/>
              </w:tabs>
              <w:suppressAutoHyphens/>
              <w:spacing w:line="276" w:lineRule="auto"/>
              <w:rPr>
                <w:rFonts w:cs="Arial"/>
                <w:b/>
                <w:bCs/>
                <w:kern w:val="1"/>
                <w:szCs w:val="22"/>
                <w:lang w:eastAsia="zh-CN" w:bidi="hi-IN"/>
              </w:rPr>
            </w:pPr>
            <w:r w:rsidRPr="00A036B8">
              <w:rPr>
                <w:rFonts w:cs="Arial"/>
                <w:b/>
                <w:bCs/>
                <w:kern w:val="1"/>
                <w:szCs w:val="22"/>
                <w:lang w:eastAsia="zh-CN" w:bidi="hi-IN"/>
              </w:rPr>
              <w:t xml:space="preserve">Ühistaotleja(d) </w:t>
            </w:r>
          </w:p>
        </w:tc>
        <w:tc>
          <w:tcPr>
            <w:tcW w:w="10773" w:type="dxa"/>
            <w:tcBorders>
              <w:top w:val="single" w:sz="4" w:space="0" w:color="auto"/>
              <w:left w:val="single" w:sz="4" w:space="0" w:color="auto"/>
              <w:bottom w:val="single" w:sz="4" w:space="0" w:color="auto"/>
              <w:right w:val="single" w:sz="4" w:space="0" w:color="auto"/>
            </w:tcBorders>
            <w:vAlign w:val="bottom"/>
          </w:tcPr>
          <w:p w14:paraId="7A24A70C" w14:textId="77777777"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Nimi:</w:t>
            </w:r>
          </w:p>
          <w:p w14:paraId="15C03C1E" w14:textId="77777777"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Registrikood:</w:t>
            </w:r>
          </w:p>
          <w:p w14:paraId="54E28807" w14:textId="12B882DD"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A036B8">
              <w:rPr>
                <w:rFonts w:cs="Arial"/>
                <w:kern w:val="1"/>
                <w:szCs w:val="22"/>
                <w:lang w:eastAsia="zh-CN" w:bidi="hi-IN"/>
              </w:rPr>
              <w:t>Juriidiline aadress:</w:t>
            </w:r>
          </w:p>
        </w:tc>
      </w:tr>
      <w:tr w:rsidR="00A7483D" w:rsidRPr="00A036B8" w14:paraId="3EF702EA" w14:textId="77777777" w:rsidTr="00DD1B66">
        <w:tc>
          <w:tcPr>
            <w:tcW w:w="3261" w:type="dxa"/>
            <w:tcBorders>
              <w:top w:val="single" w:sz="4" w:space="0" w:color="auto"/>
              <w:left w:val="single" w:sz="4" w:space="0" w:color="auto"/>
              <w:bottom w:val="single" w:sz="4" w:space="0" w:color="auto"/>
              <w:right w:val="single" w:sz="4" w:space="0" w:color="auto"/>
            </w:tcBorders>
            <w:vAlign w:val="bottom"/>
          </w:tcPr>
          <w:p w14:paraId="35BA7139" w14:textId="735907FA"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A036B8">
              <w:rPr>
                <w:rFonts w:cs="Arial"/>
                <w:b/>
                <w:bCs/>
                <w:kern w:val="1"/>
                <w:szCs w:val="22"/>
                <w:lang w:eastAsia="zh-CN" w:bidi="hi-IN"/>
              </w:rPr>
              <w:t>Taotleja kontaktandmed</w:t>
            </w:r>
            <w:r w:rsidRPr="00A036B8">
              <w:rPr>
                <w:rFonts w:cs="Arial"/>
                <w:kern w:val="1"/>
                <w:szCs w:val="22"/>
                <w:lang w:eastAsia="zh-CN" w:bidi="hi-IN"/>
              </w:rPr>
              <w:t xml:space="preserve"> </w:t>
            </w:r>
            <w:r w:rsidRPr="00A036B8">
              <w:rPr>
                <w:rFonts w:cs="Arial"/>
                <w:kern w:val="1"/>
                <w:szCs w:val="22"/>
                <w:lang w:eastAsia="zh-CN" w:bidi="hi-IN"/>
              </w:rPr>
              <w:br/>
              <w:t>(KOV üldised kontaktandmed)</w:t>
            </w:r>
          </w:p>
        </w:tc>
        <w:tc>
          <w:tcPr>
            <w:tcW w:w="10773" w:type="dxa"/>
            <w:tcBorders>
              <w:top w:val="single" w:sz="4" w:space="0" w:color="auto"/>
              <w:left w:val="single" w:sz="4" w:space="0" w:color="auto"/>
              <w:bottom w:val="single" w:sz="4" w:space="0" w:color="auto"/>
              <w:right w:val="single" w:sz="4" w:space="0" w:color="auto"/>
            </w:tcBorders>
            <w:vAlign w:val="bottom"/>
          </w:tcPr>
          <w:p w14:paraId="34898279" w14:textId="77777777" w:rsidR="00A7483D" w:rsidRPr="000772B8" w:rsidRDefault="00A7483D" w:rsidP="00A7483D">
            <w:pPr>
              <w:widowControl w:val="0"/>
              <w:tabs>
                <w:tab w:val="left" w:pos="1005"/>
              </w:tabs>
              <w:suppressAutoHyphens/>
              <w:rPr>
                <w:rFonts w:cs="Arial"/>
                <w:kern w:val="1"/>
                <w:szCs w:val="22"/>
                <w:lang w:eastAsia="zh-CN" w:bidi="hi-IN"/>
              </w:rPr>
            </w:pPr>
            <w:r w:rsidRPr="000772B8">
              <w:rPr>
                <w:rFonts w:cs="Arial"/>
                <w:kern w:val="1"/>
                <w:szCs w:val="22"/>
                <w:lang w:eastAsia="zh-CN" w:bidi="hi-IN"/>
              </w:rPr>
              <w:t>Telefon:</w:t>
            </w:r>
            <w:r>
              <w:rPr>
                <w:rFonts w:cs="Arial"/>
                <w:kern w:val="1"/>
                <w:szCs w:val="22"/>
                <w:lang w:eastAsia="zh-CN" w:bidi="hi-IN"/>
              </w:rPr>
              <w:t xml:space="preserve"> +372 3569600</w:t>
            </w:r>
          </w:p>
          <w:p w14:paraId="4C965992" w14:textId="1A5F3D24"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0772B8">
              <w:rPr>
                <w:rFonts w:cs="Arial"/>
                <w:kern w:val="1"/>
                <w:szCs w:val="22"/>
                <w:lang w:eastAsia="zh-CN" w:bidi="hi-IN"/>
              </w:rPr>
              <w:t>E-post:</w:t>
            </w:r>
            <w:r>
              <w:rPr>
                <w:rFonts w:cs="Arial"/>
                <w:kern w:val="1"/>
                <w:szCs w:val="22"/>
                <w:lang w:eastAsia="zh-CN" w:bidi="hi-IN"/>
              </w:rPr>
              <w:t xml:space="preserve"> sotsiaalabiamet</w:t>
            </w:r>
            <w:r>
              <w:rPr>
                <w:rFonts w:cs="Arial"/>
                <w:kern w:val="1"/>
                <w:szCs w:val="22"/>
                <w:lang w:val="en-US" w:eastAsia="zh-CN" w:bidi="hi-IN"/>
              </w:rPr>
              <w:t>@narva.ee</w:t>
            </w:r>
          </w:p>
        </w:tc>
      </w:tr>
      <w:tr w:rsidR="00A7483D" w:rsidRPr="00A036B8" w14:paraId="7FD464D8" w14:textId="77777777" w:rsidTr="00DD1B66">
        <w:tc>
          <w:tcPr>
            <w:tcW w:w="3261" w:type="dxa"/>
            <w:tcBorders>
              <w:top w:val="single" w:sz="4" w:space="0" w:color="auto"/>
              <w:left w:val="single" w:sz="4" w:space="0" w:color="auto"/>
              <w:bottom w:val="single" w:sz="4" w:space="0" w:color="auto"/>
              <w:right w:val="single" w:sz="4" w:space="0" w:color="auto"/>
            </w:tcBorders>
            <w:vAlign w:val="bottom"/>
          </w:tcPr>
          <w:p w14:paraId="34D010FC" w14:textId="220C7A3F"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A036B8">
              <w:rPr>
                <w:rFonts w:cs="Arial"/>
                <w:b/>
                <w:bCs/>
                <w:kern w:val="1"/>
                <w:szCs w:val="22"/>
                <w:lang w:eastAsia="zh-CN" w:bidi="hi-IN"/>
              </w:rPr>
              <w:t>Taotleja allkirjaõiguslik esindaja</w:t>
            </w:r>
          </w:p>
        </w:tc>
        <w:tc>
          <w:tcPr>
            <w:tcW w:w="10773" w:type="dxa"/>
            <w:tcBorders>
              <w:top w:val="single" w:sz="4" w:space="0" w:color="auto"/>
              <w:left w:val="single" w:sz="4" w:space="0" w:color="auto"/>
              <w:bottom w:val="single" w:sz="4" w:space="0" w:color="auto"/>
              <w:right w:val="single" w:sz="4" w:space="0" w:color="auto"/>
            </w:tcBorders>
            <w:vAlign w:val="bottom"/>
          </w:tcPr>
          <w:p w14:paraId="4C6D356F" w14:textId="77777777" w:rsidR="00A7483D" w:rsidRPr="000772B8" w:rsidRDefault="00A7483D" w:rsidP="00A7483D">
            <w:pPr>
              <w:widowControl w:val="0"/>
              <w:tabs>
                <w:tab w:val="left" w:pos="1005"/>
              </w:tabs>
              <w:suppressAutoHyphens/>
              <w:rPr>
                <w:rFonts w:cs="Arial"/>
                <w:kern w:val="1"/>
                <w:szCs w:val="22"/>
                <w:lang w:eastAsia="zh-CN" w:bidi="hi-IN"/>
              </w:rPr>
            </w:pPr>
            <w:r w:rsidRPr="000772B8">
              <w:rPr>
                <w:rFonts w:cs="Arial"/>
                <w:kern w:val="1"/>
                <w:szCs w:val="22"/>
                <w:lang w:eastAsia="zh-CN" w:bidi="hi-IN"/>
              </w:rPr>
              <w:t>Nimi:</w:t>
            </w:r>
            <w:r>
              <w:rPr>
                <w:rFonts w:cs="Arial"/>
                <w:kern w:val="1"/>
                <w:szCs w:val="22"/>
                <w:lang w:eastAsia="zh-CN" w:bidi="hi-IN"/>
              </w:rPr>
              <w:t xml:space="preserve"> Kristi Mürk</w:t>
            </w:r>
          </w:p>
          <w:p w14:paraId="14A7CDE0" w14:textId="77777777" w:rsidR="00A7483D" w:rsidRPr="000772B8" w:rsidRDefault="00A7483D" w:rsidP="00A7483D">
            <w:pPr>
              <w:widowControl w:val="0"/>
              <w:tabs>
                <w:tab w:val="left" w:pos="1005"/>
              </w:tabs>
              <w:suppressAutoHyphens/>
              <w:rPr>
                <w:rFonts w:cs="Arial"/>
                <w:kern w:val="1"/>
                <w:szCs w:val="22"/>
                <w:lang w:eastAsia="zh-CN" w:bidi="hi-IN"/>
              </w:rPr>
            </w:pPr>
            <w:r w:rsidRPr="000772B8">
              <w:rPr>
                <w:rFonts w:cs="Arial"/>
                <w:kern w:val="1"/>
                <w:szCs w:val="22"/>
                <w:lang w:eastAsia="zh-CN" w:bidi="hi-IN"/>
              </w:rPr>
              <w:t>Ametinimetus:</w:t>
            </w:r>
            <w:r>
              <w:rPr>
                <w:rFonts w:cs="Arial"/>
                <w:kern w:val="1"/>
                <w:szCs w:val="22"/>
                <w:lang w:eastAsia="zh-CN" w:bidi="hi-IN"/>
              </w:rPr>
              <w:t xml:space="preserve"> Narva Linna Sotsiaalabiameti direktor</w:t>
            </w:r>
          </w:p>
          <w:p w14:paraId="2D285868" w14:textId="0491C918" w:rsidR="00A7483D" w:rsidRPr="00A036B8" w:rsidRDefault="00A7483D" w:rsidP="00A7483D">
            <w:pPr>
              <w:widowControl w:val="0"/>
              <w:tabs>
                <w:tab w:val="left" w:pos="1005"/>
              </w:tabs>
              <w:suppressAutoHyphens/>
              <w:spacing w:line="276" w:lineRule="auto"/>
              <w:rPr>
                <w:rFonts w:cs="Arial"/>
                <w:kern w:val="1"/>
                <w:szCs w:val="22"/>
                <w:lang w:eastAsia="zh-CN" w:bidi="hi-IN"/>
              </w:rPr>
            </w:pPr>
            <w:r w:rsidRPr="000772B8">
              <w:rPr>
                <w:rFonts w:cs="Arial"/>
                <w:kern w:val="1"/>
                <w:szCs w:val="22"/>
                <w:lang w:eastAsia="zh-CN" w:bidi="hi-IN"/>
              </w:rPr>
              <w:t>Esindusõiguse alus:</w:t>
            </w:r>
            <w:r>
              <w:rPr>
                <w:rFonts w:cs="Arial"/>
                <w:kern w:val="1"/>
                <w:szCs w:val="22"/>
                <w:lang w:eastAsia="zh-CN" w:bidi="hi-IN"/>
              </w:rPr>
              <w:t xml:space="preserve"> Narva Linna Sotsiaalabiameti põhimäärus</w:t>
            </w:r>
          </w:p>
        </w:tc>
      </w:tr>
    </w:tbl>
    <w:p w14:paraId="2FDBA483" w14:textId="77777777" w:rsidR="00F626FD" w:rsidRPr="00A036B8" w:rsidRDefault="00F626FD" w:rsidP="00A036B8">
      <w:pPr>
        <w:spacing w:line="276" w:lineRule="auto"/>
        <w:rPr>
          <w:rFonts w:cs="Arial"/>
          <w:szCs w:val="22"/>
        </w:rPr>
      </w:pPr>
    </w:p>
    <w:p w14:paraId="199CB025" w14:textId="0948E6C4" w:rsidR="001B142F" w:rsidRPr="00A036B8" w:rsidRDefault="00F626FD" w:rsidP="00A036B8">
      <w:pPr>
        <w:spacing w:line="276" w:lineRule="auto"/>
        <w:rPr>
          <w:rFonts w:cs="Arial"/>
          <w:b/>
          <w:szCs w:val="22"/>
        </w:rPr>
      </w:pPr>
      <w:r w:rsidRPr="00A036B8">
        <w:rPr>
          <w:rFonts w:cs="Arial"/>
          <w:b/>
          <w:szCs w:val="22"/>
        </w:rPr>
        <w:t>Esitame käesolevaga</w:t>
      </w:r>
      <w:r w:rsidR="00F3608A" w:rsidRPr="00A036B8">
        <w:rPr>
          <w:rFonts w:cs="Arial"/>
          <w:b/>
          <w:szCs w:val="22"/>
        </w:rPr>
        <w:t xml:space="preserve"> </w:t>
      </w:r>
      <w:r w:rsidR="003F4EE1" w:rsidRPr="00A036B8">
        <w:rPr>
          <w:rFonts w:cs="Arial"/>
          <w:b/>
          <w:szCs w:val="22"/>
        </w:rPr>
        <w:t>taotluse konkursil „I</w:t>
      </w:r>
      <w:r w:rsidR="00F3608A" w:rsidRPr="00A036B8">
        <w:rPr>
          <w:rFonts w:cs="Arial"/>
          <w:b/>
          <w:szCs w:val="22"/>
        </w:rPr>
        <w:t xml:space="preserve">sikukeskse erihoolekande teenusmudeli </w:t>
      </w:r>
      <w:r w:rsidR="000320EB" w:rsidRPr="00A036B8">
        <w:rPr>
          <w:rFonts w:cs="Arial"/>
          <w:b/>
          <w:szCs w:val="22"/>
        </w:rPr>
        <w:t>jätku</w:t>
      </w:r>
      <w:r w:rsidR="00F3608A" w:rsidRPr="00A036B8">
        <w:rPr>
          <w:rFonts w:cs="Arial"/>
          <w:b/>
          <w:szCs w:val="22"/>
        </w:rPr>
        <w:t>rakendami</w:t>
      </w:r>
      <w:r w:rsidR="003F4EE1" w:rsidRPr="00A036B8">
        <w:rPr>
          <w:rFonts w:cs="Arial"/>
          <w:b/>
          <w:szCs w:val="22"/>
        </w:rPr>
        <w:t>ne kohalikus omavalitsuses</w:t>
      </w:r>
      <w:r w:rsidR="00A83746" w:rsidRPr="00A036B8">
        <w:rPr>
          <w:rFonts w:cs="Arial"/>
          <w:b/>
          <w:szCs w:val="22"/>
        </w:rPr>
        <w:t xml:space="preserve"> 2025-2026</w:t>
      </w:r>
      <w:r w:rsidR="003F4EE1" w:rsidRPr="00A036B8">
        <w:rPr>
          <w:rFonts w:cs="Arial"/>
          <w:b/>
          <w:szCs w:val="22"/>
        </w:rPr>
        <w:t>“ osalemiseks</w:t>
      </w:r>
      <w:r w:rsidR="0032688A" w:rsidRPr="00A036B8">
        <w:rPr>
          <w:rFonts w:cs="Arial"/>
          <w:b/>
          <w:szCs w:val="22"/>
        </w:rPr>
        <w:t>.</w:t>
      </w:r>
    </w:p>
    <w:p w14:paraId="0839A151" w14:textId="77777777" w:rsidR="006C1E44" w:rsidRPr="00A036B8" w:rsidRDefault="006C1E44" w:rsidP="00A036B8">
      <w:pPr>
        <w:spacing w:line="276" w:lineRule="auto"/>
        <w:rPr>
          <w:rFonts w:cs="Arial"/>
          <w:b/>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544"/>
        <w:gridCol w:w="425"/>
        <w:gridCol w:w="5387"/>
      </w:tblGrid>
      <w:tr w:rsidR="000772B8" w:rsidRPr="00A036B8" w14:paraId="5A4BB72F" w14:textId="77777777" w:rsidTr="00767FD1">
        <w:trPr>
          <w:trHeight w:val="340"/>
        </w:trPr>
        <w:tc>
          <w:tcPr>
            <w:tcW w:w="14034" w:type="dxa"/>
            <w:gridSpan w:val="4"/>
            <w:vAlign w:val="bottom"/>
          </w:tcPr>
          <w:p w14:paraId="35356354" w14:textId="763D9D4E" w:rsidR="00830526" w:rsidRPr="00A036B8" w:rsidRDefault="00824188" w:rsidP="00A036B8">
            <w:pPr>
              <w:widowControl w:val="0"/>
              <w:tabs>
                <w:tab w:val="left" w:pos="1005"/>
              </w:tabs>
              <w:suppressAutoHyphens/>
              <w:spacing w:line="276" w:lineRule="auto"/>
              <w:rPr>
                <w:rFonts w:cs="Arial"/>
                <w:b/>
                <w:bCs/>
                <w:szCs w:val="22"/>
              </w:rPr>
            </w:pPr>
            <w:r w:rsidRPr="00A036B8">
              <w:rPr>
                <w:rFonts w:cs="Arial"/>
                <w:b/>
                <w:bCs/>
                <w:szCs w:val="22"/>
              </w:rPr>
              <w:t xml:space="preserve">Andmed teenusmudeli </w:t>
            </w:r>
            <w:r w:rsidR="003F4EE1" w:rsidRPr="00A036B8">
              <w:rPr>
                <w:rFonts w:cs="Arial"/>
                <w:b/>
                <w:bCs/>
                <w:szCs w:val="22"/>
              </w:rPr>
              <w:t>jätkurakendamist</w:t>
            </w:r>
            <w:r w:rsidRPr="00A036B8">
              <w:rPr>
                <w:rFonts w:cs="Arial"/>
                <w:b/>
                <w:bCs/>
                <w:szCs w:val="22"/>
              </w:rPr>
              <w:t xml:space="preserve"> KOVis koordineeriva juhtumikorraldaja kohta</w:t>
            </w:r>
            <w:r w:rsidR="00830526" w:rsidRPr="00A036B8">
              <w:rPr>
                <w:rFonts w:cs="Arial"/>
                <w:b/>
                <w:bCs/>
                <w:szCs w:val="22"/>
              </w:rPr>
              <w:t>, kes on ühtlasi lepingus kontaktisikuks</w:t>
            </w:r>
          </w:p>
          <w:p w14:paraId="504DF8B9" w14:textId="5C304FE7" w:rsidR="009D3E76" w:rsidRPr="00A036B8" w:rsidRDefault="00824188" w:rsidP="00A036B8">
            <w:pPr>
              <w:widowControl w:val="0"/>
              <w:tabs>
                <w:tab w:val="left" w:pos="1005"/>
              </w:tabs>
              <w:suppressAutoHyphens/>
              <w:spacing w:line="276" w:lineRule="auto"/>
              <w:rPr>
                <w:rFonts w:cs="Arial"/>
                <w:szCs w:val="22"/>
              </w:rPr>
            </w:pPr>
            <w:r w:rsidRPr="00A036B8">
              <w:rPr>
                <w:rFonts w:cs="Arial"/>
                <w:szCs w:val="22"/>
              </w:rPr>
              <w:t xml:space="preserve">(kui </w:t>
            </w:r>
            <w:r w:rsidR="005F2845" w:rsidRPr="00A036B8">
              <w:rPr>
                <w:rFonts w:cs="Arial"/>
                <w:szCs w:val="22"/>
              </w:rPr>
              <w:t>teenusmudeli katsetamise</w:t>
            </w:r>
            <w:r w:rsidRPr="00A036B8">
              <w:rPr>
                <w:rFonts w:cs="Arial"/>
                <w:szCs w:val="22"/>
              </w:rPr>
              <w:t xml:space="preserve"> juhtumikorraldus jagatakse KOVis mitme töötaja vahel, esitada andmed kõigi kohta).</w:t>
            </w:r>
          </w:p>
        </w:tc>
      </w:tr>
      <w:tr w:rsidR="000772B8" w:rsidRPr="00A036B8" w14:paraId="41B91C58" w14:textId="77777777" w:rsidTr="00767FD1">
        <w:trPr>
          <w:trHeight w:val="340"/>
        </w:trPr>
        <w:tc>
          <w:tcPr>
            <w:tcW w:w="4678" w:type="dxa"/>
            <w:vAlign w:val="bottom"/>
          </w:tcPr>
          <w:p w14:paraId="2887A85E" w14:textId="4EBC3655" w:rsidR="00767FD1" w:rsidRPr="00A036B8" w:rsidRDefault="00767FD1" w:rsidP="00A036B8">
            <w:pPr>
              <w:spacing w:line="276" w:lineRule="auto"/>
              <w:jc w:val="right"/>
              <w:rPr>
                <w:rFonts w:cs="Arial"/>
                <w:szCs w:val="22"/>
              </w:rPr>
            </w:pPr>
            <w:r w:rsidRPr="00A036B8">
              <w:rPr>
                <w:rFonts w:cs="Arial"/>
                <w:szCs w:val="22"/>
              </w:rPr>
              <w:t>Ees- ja perekonnanimi</w:t>
            </w:r>
          </w:p>
        </w:tc>
        <w:tc>
          <w:tcPr>
            <w:tcW w:w="9356" w:type="dxa"/>
            <w:gridSpan w:val="3"/>
            <w:vAlign w:val="bottom"/>
          </w:tcPr>
          <w:p w14:paraId="7752E21B" w14:textId="25370185" w:rsidR="00767FD1" w:rsidRPr="00A036B8" w:rsidRDefault="00A7483D" w:rsidP="00A036B8">
            <w:pPr>
              <w:pStyle w:val="CommentText"/>
              <w:spacing w:line="276" w:lineRule="auto"/>
              <w:rPr>
                <w:rFonts w:cs="Arial"/>
                <w:sz w:val="22"/>
                <w:szCs w:val="22"/>
              </w:rPr>
            </w:pPr>
            <w:r>
              <w:rPr>
                <w:rFonts w:cs="Arial"/>
                <w:sz w:val="22"/>
                <w:szCs w:val="22"/>
              </w:rPr>
              <w:t>Jekaterina Kalinitševa</w:t>
            </w:r>
          </w:p>
        </w:tc>
      </w:tr>
      <w:tr w:rsidR="000772B8" w:rsidRPr="00A036B8" w14:paraId="19D9E456" w14:textId="77777777" w:rsidTr="00767FD1">
        <w:trPr>
          <w:trHeight w:val="340"/>
        </w:trPr>
        <w:tc>
          <w:tcPr>
            <w:tcW w:w="4678" w:type="dxa"/>
            <w:vAlign w:val="bottom"/>
          </w:tcPr>
          <w:p w14:paraId="5D408E82" w14:textId="257D4880" w:rsidR="00767FD1" w:rsidRPr="00A036B8" w:rsidRDefault="00767FD1" w:rsidP="00A036B8">
            <w:pPr>
              <w:spacing w:line="276" w:lineRule="auto"/>
              <w:jc w:val="right"/>
              <w:rPr>
                <w:rFonts w:cs="Arial"/>
                <w:szCs w:val="22"/>
              </w:rPr>
            </w:pPr>
            <w:r w:rsidRPr="00A036B8">
              <w:rPr>
                <w:rFonts w:cs="Arial"/>
                <w:szCs w:val="22"/>
              </w:rPr>
              <w:t>Isikukood</w:t>
            </w:r>
          </w:p>
        </w:tc>
        <w:tc>
          <w:tcPr>
            <w:tcW w:w="9356" w:type="dxa"/>
            <w:gridSpan w:val="3"/>
            <w:vAlign w:val="bottom"/>
          </w:tcPr>
          <w:p w14:paraId="10A80BD0" w14:textId="5374DFF4" w:rsidR="00767FD1" w:rsidRPr="00A036B8" w:rsidRDefault="00A7483D" w:rsidP="00A036B8">
            <w:pPr>
              <w:pStyle w:val="CommentText"/>
              <w:spacing w:line="276" w:lineRule="auto"/>
              <w:rPr>
                <w:rFonts w:cs="Arial"/>
                <w:sz w:val="22"/>
                <w:szCs w:val="22"/>
              </w:rPr>
            </w:pPr>
            <w:r w:rsidRPr="00A7483D">
              <w:rPr>
                <w:rFonts w:cs="Arial"/>
                <w:sz w:val="22"/>
                <w:szCs w:val="22"/>
              </w:rPr>
              <w:t>48607053730</w:t>
            </w:r>
          </w:p>
        </w:tc>
      </w:tr>
      <w:tr w:rsidR="000772B8" w:rsidRPr="00A036B8" w14:paraId="6D814DD3" w14:textId="77777777" w:rsidTr="00767FD1">
        <w:trPr>
          <w:trHeight w:val="340"/>
        </w:trPr>
        <w:tc>
          <w:tcPr>
            <w:tcW w:w="4678" w:type="dxa"/>
            <w:vAlign w:val="bottom"/>
          </w:tcPr>
          <w:p w14:paraId="37CFF36D" w14:textId="5253265F" w:rsidR="00767FD1" w:rsidRPr="00A036B8" w:rsidRDefault="00767FD1" w:rsidP="00A036B8">
            <w:pPr>
              <w:spacing w:line="276" w:lineRule="auto"/>
              <w:jc w:val="right"/>
              <w:rPr>
                <w:rFonts w:cs="Arial"/>
                <w:szCs w:val="22"/>
              </w:rPr>
            </w:pPr>
            <w:r w:rsidRPr="00A036B8">
              <w:rPr>
                <w:rFonts w:cs="Arial"/>
                <w:szCs w:val="22"/>
              </w:rPr>
              <w:lastRenderedPageBreak/>
              <w:t>Töökoht ja ametinimetus</w:t>
            </w:r>
          </w:p>
        </w:tc>
        <w:tc>
          <w:tcPr>
            <w:tcW w:w="9356" w:type="dxa"/>
            <w:gridSpan w:val="3"/>
            <w:vAlign w:val="bottom"/>
          </w:tcPr>
          <w:p w14:paraId="3FBA6A00" w14:textId="59F1FFED" w:rsidR="00767FD1" w:rsidRPr="00A036B8" w:rsidRDefault="00427BCC" w:rsidP="00A036B8">
            <w:pPr>
              <w:pStyle w:val="CommentText"/>
              <w:spacing w:line="276" w:lineRule="auto"/>
              <w:rPr>
                <w:rFonts w:cs="Arial"/>
                <w:sz w:val="22"/>
                <w:szCs w:val="22"/>
              </w:rPr>
            </w:pPr>
            <w:r>
              <w:rPr>
                <w:rFonts w:cs="Arial"/>
                <w:sz w:val="22"/>
                <w:szCs w:val="22"/>
              </w:rPr>
              <w:t>Narva L</w:t>
            </w:r>
            <w:r w:rsidR="00A7483D">
              <w:rPr>
                <w:rFonts w:cs="Arial"/>
                <w:sz w:val="22"/>
                <w:szCs w:val="22"/>
              </w:rPr>
              <w:t>inna Sotsiaalabiameti</w:t>
            </w:r>
            <w:r>
              <w:rPr>
                <w:rFonts w:cs="Arial"/>
                <w:sz w:val="22"/>
                <w:szCs w:val="22"/>
              </w:rPr>
              <w:t xml:space="preserve"> tervise- ja sotsiaalosakonna</w:t>
            </w:r>
            <w:r w:rsidR="00A7483D">
              <w:rPr>
                <w:rFonts w:cs="Arial"/>
                <w:sz w:val="22"/>
                <w:szCs w:val="22"/>
              </w:rPr>
              <w:t xml:space="preserve"> spetsialist</w:t>
            </w:r>
          </w:p>
        </w:tc>
      </w:tr>
      <w:tr w:rsidR="000772B8" w:rsidRPr="00A036B8" w14:paraId="519AAA7D" w14:textId="77777777" w:rsidTr="00767FD1">
        <w:trPr>
          <w:trHeight w:val="340"/>
        </w:trPr>
        <w:tc>
          <w:tcPr>
            <w:tcW w:w="4678" w:type="dxa"/>
            <w:vAlign w:val="bottom"/>
          </w:tcPr>
          <w:p w14:paraId="15EFA1BD" w14:textId="5AF3FC7A" w:rsidR="00767FD1" w:rsidRPr="00A036B8" w:rsidRDefault="00767FD1" w:rsidP="00A036B8">
            <w:pPr>
              <w:spacing w:line="276" w:lineRule="auto"/>
              <w:jc w:val="right"/>
              <w:rPr>
                <w:rFonts w:cs="Arial"/>
                <w:szCs w:val="22"/>
              </w:rPr>
            </w:pPr>
            <w:r w:rsidRPr="00A036B8">
              <w:rPr>
                <w:rFonts w:cs="Arial"/>
                <w:szCs w:val="22"/>
              </w:rPr>
              <w:t>E-post</w:t>
            </w:r>
          </w:p>
        </w:tc>
        <w:tc>
          <w:tcPr>
            <w:tcW w:w="9356" w:type="dxa"/>
            <w:gridSpan w:val="3"/>
            <w:vAlign w:val="bottom"/>
          </w:tcPr>
          <w:p w14:paraId="251C8157" w14:textId="5DA61422" w:rsidR="00767FD1" w:rsidRPr="00A036B8" w:rsidRDefault="00A7483D" w:rsidP="00A036B8">
            <w:pPr>
              <w:pStyle w:val="CommentText"/>
              <w:spacing w:line="276" w:lineRule="auto"/>
              <w:rPr>
                <w:rFonts w:cs="Arial"/>
                <w:sz w:val="22"/>
                <w:szCs w:val="22"/>
              </w:rPr>
            </w:pPr>
            <w:r w:rsidRPr="00A7483D">
              <w:rPr>
                <w:rFonts w:cs="Arial"/>
                <w:sz w:val="22"/>
                <w:szCs w:val="22"/>
              </w:rPr>
              <w:t>jekaterina.kalinitseva@narva.ee</w:t>
            </w:r>
          </w:p>
        </w:tc>
      </w:tr>
      <w:tr w:rsidR="000772B8" w:rsidRPr="00A036B8" w14:paraId="5AC6F50B" w14:textId="77777777" w:rsidTr="00767FD1">
        <w:trPr>
          <w:trHeight w:val="340"/>
        </w:trPr>
        <w:tc>
          <w:tcPr>
            <w:tcW w:w="4678" w:type="dxa"/>
            <w:vAlign w:val="bottom"/>
          </w:tcPr>
          <w:p w14:paraId="5F143A49" w14:textId="5D29B8B9" w:rsidR="00767FD1" w:rsidRPr="00A036B8" w:rsidRDefault="00767FD1" w:rsidP="00A036B8">
            <w:pPr>
              <w:spacing w:line="276" w:lineRule="auto"/>
              <w:jc w:val="right"/>
              <w:rPr>
                <w:rFonts w:cs="Arial"/>
                <w:szCs w:val="22"/>
              </w:rPr>
            </w:pPr>
            <w:r w:rsidRPr="00A036B8">
              <w:rPr>
                <w:rFonts w:cs="Arial"/>
                <w:szCs w:val="22"/>
              </w:rPr>
              <w:t>Telefon</w:t>
            </w:r>
          </w:p>
        </w:tc>
        <w:tc>
          <w:tcPr>
            <w:tcW w:w="9356" w:type="dxa"/>
            <w:gridSpan w:val="3"/>
            <w:vAlign w:val="bottom"/>
          </w:tcPr>
          <w:p w14:paraId="260CF95C" w14:textId="15799E6B" w:rsidR="00767FD1" w:rsidRPr="00A036B8" w:rsidRDefault="006C0369" w:rsidP="00A036B8">
            <w:pPr>
              <w:pStyle w:val="CommentText"/>
              <w:spacing w:line="276" w:lineRule="auto"/>
              <w:rPr>
                <w:rFonts w:cs="Arial"/>
                <w:sz w:val="22"/>
                <w:szCs w:val="22"/>
              </w:rPr>
            </w:pPr>
            <w:r>
              <w:rPr>
                <w:rFonts w:cs="Arial"/>
                <w:sz w:val="22"/>
                <w:szCs w:val="22"/>
              </w:rPr>
              <w:t xml:space="preserve">+372 </w:t>
            </w:r>
            <w:r w:rsidR="00A7483D" w:rsidRPr="00A7483D">
              <w:rPr>
                <w:rFonts w:cs="Arial"/>
                <w:sz w:val="22"/>
                <w:szCs w:val="22"/>
              </w:rPr>
              <w:t>3569714</w:t>
            </w:r>
          </w:p>
        </w:tc>
      </w:tr>
      <w:tr w:rsidR="000772B8" w:rsidRPr="00A036B8" w14:paraId="14EC60C0" w14:textId="77777777" w:rsidTr="00830526">
        <w:trPr>
          <w:trHeight w:val="340"/>
        </w:trPr>
        <w:tc>
          <w:tcPr>
            <w:tcW w:w="8222" w:type="dxa"/>
            <w:gridSpan w:val="2"/>
            <w:vAlign w:val="bottom"/>
          </w:tcPr>
          <w:p w14:paraId="1739DD6C" w14:textId="4CF99AF6" w:rsidR="00776B91" w:rsidRPr="00A036B8" w:rsidRDefault="00A83746" w:rsidP="00A036B8">
            <w:pPr>
              <w:pStyle w:val="CommentText"/>
              <w:spacing w:line="276" w:lineRule="auto"/>
              <w:rPr>
                <w:rFonts w:cs="Arial"/>
                <w:i/>
                <w:sz w:val="22"/>
                <w:szCs w:val="22"/>
              </w:rPr>
            </w:pPr>
            <w:r w:rsidRPr="00A036B8">
              <w:rPr>
                <w:rFonts w:cs="Arial"/>
                <w:b/>
                <w:bCs/>
                <w:sz w:val="22"/>
                <w:szCs w:val="22"/>
              </w:rPr>
              <w:t xml:space="preserve">Kinnitame, et </w:t>
            </w:r>
            <w:r w:rsidR="00830526" w:rsidRPr="00A036B8">
              <w:rPr>
                <w:rFonts w:cs="Arial"/>
                <w:b/>
                <w:bCs/>
                <w:sz w:val="22"/>
                <w:szCs w:val="22"/>
              </w:rPr>
              <w:t xml:space="preserve">KOVis ISTE mudeli piloteerimist koordineeriv </w:t>
            </w:r>
            <w:r w:rsidRPr="00A036B8">
              <w:rPr>
                <w:rFonts w:cs="Arial"/>
                <w:b/>
                <w:bCs/>
                <w:sz w:val="22"/>
                <w:szCs w:val="22"/>
              </w:rPr>
              <w:t xml:space="preserve">juhtumikorraldaja vastab </w:t>
            </w:r>
            <w:r w:rsidR="003F4EE1" w:rsidRPr="00A036B8">
              <w:rPr>
                <w:rFonts w:cs="Arial"/>
                <w:b/>
                <w:bCs/>
                <w:sz w:val="22"/>
                <w:szCs w:val="22"/>
              </w:rPr>
              <w:t>konkursi</w:t>
            </w:r>
            <w:r w:rsidR="00830526" w:rsidRPr="00A036B8">
              <w:rPr>
                <w:rFonts w:cs="Arial"/>
                <w:b/>
                <w:bCs/>
                <w:sz w:val="22"/>
                <w:szCs w:val="22"/>
              </w:rPr>
              <w:t xml:space="preserve"> tingimustele (punkt 2.3.3.)</w:t>
            </w:r>
            <w:r w:rsidR="00824188" w:rsidRPr="00A036B8">
              <w:rPr>
                <w:rFonts w:cs="Arial"/>
                <w:b/>
                <w:bCs/>
                <w:sz w:val="22"/>
                <w:szCs w:val="22"/>
              </w:rPr>
              <w:t xml:space="preserve"> </w:t>
            </w:r>
          </w:p>
        </w:tc>
        <w:sdt>
          <w:sdtPr>
            <w:rPr>
              <w:rFonts w:cs="Arial"/>
              <w:sz w:val="22"/>
              <w:szCs w:val="22"/>
            </w:rPr>
            <w:id w:val="-918101181"/>
            <w14:checkbox>
              <w14:checked w14:val="1"/>
              <w14:checkedState w14:val="2612" w14:font="MS Gothic"/>
              <w14:uncheckedState w14:val="2610" w14:font="MS Gothic"/>
            </w14:checkbox>
          </w:sdtPr>
          <w:sdtEndPr/>
          <w:sdtContent>
            <w:tc>
              <w:tcPr>
                <w:tcW w:w="425" w:type="dxa"/>
                <w:vAlign w:val="bottom"/>
              </w:tcPr>
              <w:p w14:paraId="5FFBF075" w14:textId="444685DC" w:rsidR="00824188" w:rsidRPr="00A036B8" w:rsidRDefault="00A7483D" w:rsidP="00A036B8">
                <w:pPr>
                  <w:pStyle w:val="CommentText"/>
                  <w:spacing w:line="276" w:lineRule="auto"/>
                  <w:rPr>
                    <w:rFonts w:cs="Arial"/>
                    <w:sz w:val="22"/>
                    <w:szCs w:val="22"/>
                  </w:rPr>
                </w:pPr>
                <w:r>
                  <w:rPr>
                    <w:rFonts w:ascii="MS Gothic" w:eastAsia="MS Gothic" w:hAnsi="MS Gothic" w:cs="Arial" w:hint="eastAsia"/>
                    <w:sz w:val="22"/>
                    <w:szCs w:val="22"/>
                  </w:rPr>
                  <w:t>☒</w:t>
                </w:r>
              </w:p>
            </w:tc>
          </w:sdtContent>
        </w:sdt>
        <w:tc>
          <w:tcPr>
            <w:tcW w:w="5387" w:type="dxa"/>
            <w:vAlign w:val="bottom"/>
          </w:tcPr>
          <w:p w14:paraId="21F025F1" w14:textId="1BADED35" w:rsidR="00824188" w:rsidRPr="00A036B8" w:rsidRDefault="00824188" w:rsidP="00A036B8">
            <w:pPr>
              <w:pStyle w:val="CommentText"/>
              <w:spacing w:line="276" w:lineRule="auto"/>
              <w:rPr>
                <w:rFonts w:cs="Arial"/>
                <w:sz w:val="22"/>
                <w:szCs w:val="22"/>
              </w:rPr>
            </w:pPr>
            <w:r w:rsidRPr="00A036B8">
              <w:rPr>
                <w:rFonts w:cs="Arial"/>
                <w:b/>
                <w:bCs/>
                <w:sz w:val="22"/>
                <w:szCs w:val="22"/>
              </w:rPr>
              <w:t>Jah,</w:t>
            </w:r>
            <w:r w:rsidRPr="00A036B8">
              <w:rPr>
                <w:rFonts w:cs="Arial"/>
                <w:sz w:val="22"/>
                <w:szCs w:val="22"/>
              </w:rPr>
              <w:t xml:space="preserve"> </w:t>
            </w:r>
            <w:r w:rsidR="00830526" w:rsidRPr="00A036B8">
              <w:rPr>
                <w:rFonts w:cs="Arial"/>
                <w:sz w:val="22"/>
                <w:szCs w:val="22"/>
              </w:rPr>
              <w:t xml:space="preserve">juhtumikorraldaja vastab </w:t>
            </w:r>
            <w:r w:rsidR="003F4EE1" w:rsidRPr="00A036B8">
              <w:rPr>
                <w:rFonts w:cs="Arial"/>
                <w:sz w:val="22"/>
                <w:szCs w:val="22"/>
              </w:rPr>
              <w:t>konkursi</w:t>
            </w:r>
            <w:r w:rsidR="00830526" w:rsidRPr="00A036B8">
              <w:rPr>
                <w:rFonts w:cs="Arial"/>
                <w:sz w:val="22"/>
                <w:szCs w:val="22"/>
              </w:rPr>
              <w:t xml:space="preserve"> tingimustele</w:t>
            </w:r>
          </w:p>
        </w:tc>
      </w:tr>
    </w:tbl>
    <w:p w14:paraId="2B214400" w14:textId="77777777" w:rsidR="00F463E1" w:rsidRPr="00A036B8" w:rsidRDefault="00F463E1" w:rsidP="00A036B8">
      <w:pPr>
        <w:spacing w:line="276" w:lineRule="auto"/>
        <w:rPr>
          <w:rFonts w:cs="Arial"/>
          <w:szCs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686"/>
        <w:gridCol w:w="5103"/>
      </w:tblGrid>
      <w:tr w:rsidR="000772B8" w:rsidRPr="00A036B8" w14:paraId="50773E03" w14:textId="77777777" w:rsidTr="00830526">
        <w:tc>
          <w:tcPr>
            <w:tcW w:w="8931" w:type="dxa"/>
            <w:gridSpan w:val="2"/>
            <w:shd w:val="clear" w:color="auto" w:fill="auto"/>
            <w:vAlign w:val="bottom"/>
          </w:tcPr>
          <w:p w14:paraId="00EA6180" w14:textId="788CBA4B" w:rsidR="000535CF" w:rsidRPr="00A036B8" w:rsidRDefault="009C22FE" w:rsidP="00A036B8">
            <w:pPr>
              <w:spacing w:line="276" w:lineRule="auto"/>
              <w:rPr>
                <w:rFonts w:cs="Arial"/>
                <w:b/>
                <w:szCs w:val="22"/>
              </w:rPr>
            </w:pPr>
            <w:r w:rsidRPr="00A036B8">
              <w:rPr>
                <w:rFonts w:cs="Arial"/>
                <w:b/>
                <w:szCs w:val="22"/>
              </w:rPr>
              <w:t>Taotle</w:t>
            </w:r>
            <w:r w:rsidR="00AE5ECC" w:rsidRPr="00A036B8">
              <w:rPr>
                <w:rFonts w:cs="Arial"/>
                <w:b/>
                <w:szCs w:val="22"/>
              </w:rPr>
              <w:t xml:space="preserve">tav </w:t>
            </w:r>
            <w:r w:rsidR="004C1836" w:rsidRPr="00A036B8">
              <w:rPr>
                <w:rFonts w:cs="Arial"/>
                <w:b/>
                <w:szCs w:val="22"/>
              </w:rPr>
              <w:t>teenus</w:t>
            </w:r>
            <w:r w:rsidR="00E40016" w:rsidRPr="00A036B8">
              <w:rPr>
                <w:rFonts w:cs="Arial"/>
                <w:b/>
                <w:szCs w:val="22"/>
              </w:rPr>
              <w:t>e</w:t>
            </w:r>
            <w:r w:rsidR="004C1836" w:rsidRPr="00A036B8">
              <w:rPr>
                <w:rFonts w:cs="Arial"/>
                <w:b/>
                <w:szCs w:val="22"/>
              </w:rPr>
              <w:t>kohtade arv (</w:t>
            </w:r>
            <w:r w:rsidR="005F2845" w:rsidRPr="00A036B8">
              <w:rPr>
                <w:rFonts w:cs="Arial"/>
                <w:b/>
                <w:szCs w:val="22"/>
              </w:rPr>
              <w:t>teenusmudeli katsetamisse</w:t>
            </w:r>
            <w:r w:rsidR="000535CF" w:rsidRPr="00A036B8">
              <w:rPr>
                <w:rFonts w:cs="Arial"/>
                <w:b/>
                <w:szCs w:val="22"/>
              </w:rPr>
              <w:t xml:space="preserve"> kaasatavate inimeste arv</w:t>
            </w:r>
            <w:r w:rsidR="006F2B8D" w:rsidRPr="00A036B8">
              <w:rPr>
                <w:rFonts w:cs="Arial"/>
                <w:b/>
                <w:szCs w:val="22"/>
              </w:rPr>
              <w:t xml:space="preserve"> kokku</w:t>
            </w:r>
            <w:r w:rsidR="002913B0" w:rsidRPr="00A036B8">
              <w:rPr>
                <w:rFonts w:cs="Arial"/>
                <w:b/>
                <w:szCs w:val="22"/>
              </w:rPr>
              <w:t xml:space="preserve"> vastavalt lisa 1. punktile 2.4.</w:t>
            </w:r>
            <w:r w:rsidR="004C1836" w:rsidRPr="00A036B8">
              <w:rPr>
                <w:rFonts w:cs="Arial"/>
                <w:b/>
                <w:szCs w:val="22"/>
              </w:rPr>
              <w:t>)</w:t>
            </w:r>
          </w:p>
        </w:tc>
        <w:tc>
          <w:tcPr>
            <w:tcW w:w="5103" w:type="dxa"/>
            <w:vAlign w:val="bottom"/>
          </w:tcPr>
          <w:p w14:paraId="3AAB15FC" w14:textId="2C229E82" w:rsidR="000535CF" w:rsidRPr="00A036B8" w:rsidRDefault="00A7483D" w:rsidP="00A036B8">
            <w:pPr>
              <w:widowControl w:val="0"/>
              <w:tabs>
                <w:tab w:val="left" w:pos="1005"/>
              </w:tabs>
              <w:suppressAutoHyphens/>
              <w:spacing w:line="276" w:lineRule="auto"/>
              <w:rPr>
                <w:rFonts w:cs="Arial"/>
                <w:b/>
                <w:kern w:val="1"/>
                <w:szCs w:val="22"/>
                <w:lang w:eastAsia="zh-CN" w:bidi="hi-IN"/>
              </w:rPr>
            </w:pPr>
            <w:r>
              <w:rPr>
                <w:rFonts w:cs="Arial"/>
                <w:b/>
                <w:kern w:val="1"/>
                <w:szCs w:val="22"/>
                <w:lang w:eastAsia="zh-CN" w:bidi="hi-IN"/>
              </w:rPr>
              <w:t>19</w:t>
            </w:r>
          </w:p>
        </w:tc>
      </w:tr>
      <w:tr w:rsidR="007A67D9" w:rsidRPr="00A036B8" w14:paraId="068F6D3A" w14:textId="77777777" w:rsidTr="006500AF">
        <w:trPr>
          <w:trHeight w:val="2197"/>
        </w:trPr>
        <w:tc>
          <w:tcPr>
            <w:tcW w:w="5245" w:type="dxa"/>
            <w:shd w:val="clear" w:color="auto" w:fill="auto"/>
            <w:vAlign w:val="bottom"/>
          </w:tcPr>
          <w:p w14:paraId="7105D6F8" w14:textId="3BBA24C2" w:rsidR="007A67D9" w:rsidRPr="00A036B8" w:rsidRDefault="007A67D9" w:rsidP="007A67D9">
            <w:pPr>
              <w:spacing w:line="276" w:lineRule="auto"/>
              <w:rPr>
                <w:rFonts w:eastAsia="Arial" w:cs="Arial"/>
                <w:bCs/>
                <w:szCs w:val="22"/>
              </w:rPr>
            </w:pPr>
            <w:r w:rsidRPr="00A036B8">
              <w:rPr>
                <w:rFonts w:eastAsia="Arial" w:cs="Arial"/>
                <w:bCs/>
                <w:szCs w:val="22"/>
              </w:rPr>
              <w:t>Taotleja kirjeldab:</w:t>
            </w:r>
          </w:p>
          <w:p w14:paraId="61F4B18C" w14:textId="0A5C67F3" w:rsidR="007A67D9" w:rsidRPr="00A036B8" w:rsidRDefault="007A67D9" w:rsidP="007A67D9">
            <w:pPr>
              <w:pStyle w:val="ListParagraph"/>
              <w:numPr>
                <w:ilvl w:val="0"/>
                <w:numId w:val="27"/>
              </w:numPr>
              <w:spacing w:line="276" w:lineRule="auto"/>
              <w:ind w:left="0"/>
              <w:rPr>
                <w:rFonts w:cs="Arial"/>
                <w:b/>
                <w:szCs w:val="22"/>
              </w:rPr>
            </w:pPr>
            <w:bookmarkStart w:id="0" w:name="_Hlk177734279"/>
            <w:r w:rsidRPr="00A036B8">
              <w:rPr>
                <w:rFonts w:eastAsia="Arial" w:cs="Arial"/>
                <w:bCs/>
                <w:szCs w:val="22"/>
              </w:rPr>
              <w:t>kuidas on planeeritud ISTE jätkurakendamine;</w:t>
            </w:r>
          </w:p>
          <w:p w14:paraId="396F80F1" w14:textId="77777777" w:rsidR="007A67D9" w:rsidRPr="00A036B8" w:rsidRDefault="007A67D9" w:rsidP="007A67D9">
            <w:pPr>
              <w:pStyle w:val="ListParagraph"/>
              <w:numPr>
                <w:ilvl w:val="0"/>
                <w:numId w:val="27"/>
              </w:numPr>
              <w:spacing w:line="276" w:lineRule="auto"/>
              <w:ind w:left="0"/>
              <w:rPr>
                <w:rFonts w:cs="Arial"/>
                <w:bCs/>
                <w:szCs w:val="22"/>
              </w:rPr>
            </w:pPr>
            <w:r w:rsidRPr="00A036B8">
              <w:rPr>
                <w:rFonts w:cs="Arial"/>
                <w:bCs/>
                <w:szCs w:val="22"/>
              </w:rPr>
              <w:t>keda on planeeritud kaasata projekti tiimi (kui ei ole muutusi, siis kirjeldada senist kaasamist);</w:t>
            </w:r>
          </w:p>
          <w:p w14:paraId="35B2EFFE" w14:textId="7465C07D" w:rsidR="007A67D9" w:rsidRPr="00A036B8" w:rsidRDefault="007A67D9" w:rsidP="007A67D9">
            <w:pPr>
              <w:pStyle w:val="ListParagraph"/>
              <w:numPr>
                <w:ilvl w:val="0"/>
                <w:numId w:val="27"/>
              </w:numPr>
              <w:spacing w:line="276" w:lineRule="auto"/>
              <w:ind w:left="0"/>
              <w:rPr>
                <w:rFonts w:cs="Arial"/>
                <w:bCs/>
                <w:szCs w:val="22"/>
              </w:rPr>
            </w:pPr>
            <w:r w:rsidRPr="00A036B8">
              <w:rPr>
                <w:rFonts w:cs="Arial"/>
                <w:bCs/>
                <w:szCs w:val="22"/>
              </w:rPr>
              <w:t>kes on peamised koostööpartnerid ja keda soovite veel kaasata võrgustikku;</w:t>
            </w:r>
          </w:p>
          <w:p w14:paraId="6EB03DCF" w14:textId="2AE59D40" w:rsidR="007A67D9" w:rsidRPr="00A036B8" w:rsidRDefault="007A67D9" w:rsidP="007A67D9">
            <w:pPr>
              <w:pStyle w:val="ListParagraph"/>
              <w:numPr>
                <w:ilvl w:val="0"/>
                <w:numId w:val="27"/>
              </w:numPr>
              <w:spacing w:line="276" w:lineRule="auto"/>
              <w:ind w:left="0"/>
              <w:rPr>
                <w:rFonts w:cs="Arial"/>
                <w:b/>
                <w:szCs w:val="22"/>
              </w:rPr>
            </w:pPr>
            <w:r w:rsidRPr="00A036B8">
              <w:rPr>
                <w:rFonts w:cs="Arial"/>
                <w:bCs/>
                <w:szCs w:val="22"/>
              </w:rPr>
              <w:t>kuidas planeerite pärast ISTE projekti lõppu toetada projektis osalejaid (alates 2027).</w:t>
            </w:r>
            <w:r w:rsidRPr="00A036B8">
              <w:rPr>
                <w:rFonts w:cs="Arial"/>
                <w:b/>
                <w:szCs w:val="22"/>
              </w:rPr>
              <w:t xml:space="preserve"> </w:t>
            </w:r>
            <w:bookmarkEnd w:id="0"/>
            <w:r w:rsidRPr="00A036B8">
              <w:rPr>
                <w:rFonts w:cs="Arial"/>
                <w:b/>
                <w:szCs w:val="22"/>
              </w:rPr>
              <w:t xml:space="preserve"> </w:t>
            </w:r>
          </w:p>
        </w:tc>
        <w:tc>
          <w:tcPr>
            <w:tcW w:w="8789" w:type="dxa"/>
            <w:gridSpan w:val="2"/>
            <w:vAlign w:val="bottom"/>
          </w:tcPr>
          <w:p w14:paraId="23F5BA0D" w14:textId="78C2E4DD" w:rsidR="007A67D9" w:rsidRDefault="00313CF3" w:rsidP="00313CF3">
            <w:pPr>
              <w:widowControl w:val="0"/>
              <w:tabs>
                <w:tab w:val="left" w:pos="1005"/>
              </w:tabs>
              <w:suppressAutoHyphens/>
              <w:jc w:val="both"/>
              <w:rPr>
                <w:rFonts w:cs="Arial"/>
                <w:kern w:val="1"/>
                <w:szCs w:val="22"/>
              </w:rPr>
            </w:pPr>
            <w:r>
              <w:rPr>
                <w:rFonts w:cs="Arial"/>
                <w:kern w:val="1"/>
                <w:szCs w:val="22"/>
              </w:rPr>
              <w:t>S</w:t>
            </w:r>
            <w:r w:rsidRPr="00313CF3">
              <w:rPr>
                <w:rFonts w:cs="Arial"/>
                <w:kern w:val="1"/>
                <w:szCs w:val="22"/>
              </w:rPr>
              <w:t>ihtrühma kuuluvate inimeste toimetulekut toetavate integreeritud,</w:t>
            </w:r>
            <w:r>
              <w:rPr>
                <w:rFonts w:cs="Arial"/>
                <w:kern w:val="1"/>
                <w:szCs w:val="22"/>
              </w:rPr>
              <w:t xml:space="preserve"> </w:t>
            </w:r>
            <w:r w:rsidRPr="00313CF3">
              <w:rPr>
                <w:rFonts w:cs="Arial"/>
                <w:kern w:val="1"/>
                <w:szCs w:val="22"/>
              </w:rPr>
              <w:t>isikukesksete ja paindlike toetusmeetmete ja teenuste süsteemi mudeli rakendamis</w:t>
            </w:r>
            <w:r>
              <w:rPr>
                <w:rFonts w:cs="Arial"/>
                <w:kern w:val="1"/>
                <w:szCs w:val="22"/>
              </w:rPr>
              <w:t>el jätkab põhiteenuse</w:t>
            </w:r>
            <w:r w:rsidR="007A67D9">
              <w:rPr>
                <w:rFonts w:cs="Arial"/>
                <w:kern w:val="1"/>
                <w:szCs w:val="22"/>
              </w:rPr>
              <w:t xml:space="preserve"> osutaja</w:t>
            </w:r>
            <w:r w:rsidR="007A67D9" w:rsidRPr="00C5301D">
              <w:rPr>
                <w:rFonts w:cs="Arial"/>
                <w:kern w:val="1"/>
                <w:szCs w:val="22"/>
              </w:rPr>
              <w:t xml:space="preserve"> rollis Narva linn Narva Linna Sotsiaalabiameti kaudu (Narva linna ametiasutus)</w:t>
            </w:r>
            <w:r w:rsidR="007A67D9">
              <w:rPr>
                <w:rFonts w:cs="Arial"/>
                <w:kern w:val="1"/>
                <w:szCs w:val="22"/>
              </w:rPr>
              <w:t>.</w:t>
            </w:r>
          </w:p>
          <w:p w14:paraId="0831EF5E" w14:textId="41A695B8" w:rsidR="007A67D9" w:rsidRPr="00C5301D" w:rsidRDefault="00313CF3" w:rsidP="007A67D9">
            <w:pPr>
              <w:widowControl w:val="0"/>
              <w:tabs>
                <w:tab w:val="left" w:pos="1005"/>
              </w:tabs>
              <w:suppressAutoHyphens/>
              <w:jc w:val="both"/>
              <w:rPr>
                <w:rFonts w:cs="Arial"/>
                <w:kern w:val="1"/>
                <w:szCs w:val="22"/>
              </w:rPr>
            </w:pPr>
            <w:r>
              <w:rPr>
                <w:rFonts w:cs="Arial"/>
                <w:kern w:val="1"/>
                <w:szCs w:val="22"/>
              </w:rPr>
              <w:t xml:space="preserve">Tugiteenuse </w:t>
            </w:r>
            <w:r w:rsidR="007A67D9">
              <w:rPr>
                <w:rFonts w:cs="Arial"/>
                <w:kern w:val="1"/>
                <w:szCs w:val="22"/>
              </w:rPr>
              <w:t>osutajana jätkab Narva linna Sotsiaalabiameti hallatav asutus Narva Sotsiaaltöökeskus, kelle teenused vastavad Euroopa sotsiaalteenuste kvaliteedinõuetele</w:t>
            </w:r>
            <w:r w:rsidR="006C0369">
              <w:rPr>
                <w:rFonts w:cs="Arial"/>
                <w:kern w:val="1"/>
                <w:szCs w:val="22"/>
              </w:rPr>
              <w:t xml:space="preserve"> ja Eesti kva</w:t>
            </w:r>
            <w:r>
              <w:rPr>
                <w:rFonts w:cs="Arial"/>
                <w:kern w:val="1"/>
                <w:szCs w:val="22"/>
              </w:rPr>
              <w:t>liteedijuhistele</w:t>
            </w:r>
            <w:r w:rsidR="007A67D9">
              <w:rPr>
                <w:rFonts w:cs="Arial"/>
                <w:kern w:val="1"/>
                <w:szCs w:val="22"/>
              </w:rPr>
              <w:t xml:space="preserve"> </w:t>
            </w:r>
            <w:r>
              <w:rPr>
                <w:rFonts w:cs="Arial"/>
                <w:kern w:val="1"/>
                <w:szCs w:val="22"/>
              </w:rPr>
              <w:t>ning</w:t>
            </w:r>
            <w:r w:rsidR="007A67D9">
              <w:rPr>
                <w:rFonts w:cs="Arial"/>
                <w:kern w:val="1"/>
                <w:szCs w:val="22"/>
              </w:rPr>
              <w:t xml:space="preserve"> on korduvalt saanud ka </w:t>
            </w:r>
            <w:r w:rsidR="007A67D9" w:rsidRPr="007A67D9">
              <w:rPr>
                <w:rFonts w:cs="Arial"/>
                <w:kern w:val="1"/>
                <w:szCs w:val="22"/>
              </w:rPr>
              <w:t>EQUASS Assurance'i sertifikaadi</w:t>
            </w:r>
            <w:r w:rsidR="007A67D9">
              <w:rPr>
                <w:rFonts w:cs="Arial"/>
                <w:kern w:val="1"/>
                <w:szCs w:val="22"/>
              </w:rPr>
              <w:t>.</w:t>
            </w:r>
          </w:p>
          <w:p w14:paraId="136F18C3" w14:textId="77777777" w:rsidR="007A67D9" w:rsidRDefault="007A67D9" w:rsidP="007A67D9">
            <w:pPr>
              <w:widowControl w:val="0"/>
              <w:tabs>
                <w:tab w:val="left" w:pos="1005"/>
              </w:tabs>
              <w:suppressAutoHyphens/>
              <w:jc w:val="both"/>
              <w:rPr>
                <w:rFonts w:cs="Arial"/>
                <w:kern w:val="1"/>
                <w:szCs w:val="22"/>
              </w:rPr>
            </w:pPr>
            <w:r w:rsidRPr="00C5301D">
              <w:rPr>
                <w:rFonts w:cs="Arial"/>
                <w:kern w:val="1"/>
                <w:szCs w:val="22"/>
              </w:rPr>
              <w:t>Na</w:t>
            </w:r>
            <w:r>
              <w:rPr>
                <w:rFonts w:cs="Arial"/>
                <w:kern w:val="1"/>
                <w:szCs w:val="22"/>
              </w:rPr>
              <w:t>rva L</w:t>
            </w:r>
            <w:r w:rsidRPr="00C5301D">
              <w:rPr>
                <w:rFonts w:cs="Arial"/>
                <w:kern w:val="1"/>
                <w:szCs w:val="22"/>
              </w:rPr>
              <w:t>inna Sotsiaalabiamet</w:t>
            </w:r>
            <w:r>
              <w:rPr>
                <w:rFonts w:cs="Arial"/>
                <w:kern w:val="1"/>
                <w:szCs w:val="22"/>
              </w:rPr>
              <w:t xml:space="preserve"> jätkab ISTE rakendamisega panustamist </w:t>
            </w:r>
            <w:r w:rsidRPr="00C5301D">
              <w:rPr>
                <w:rFonts w:cs="Arial"/>
                <w:kern w:val="1"/>
                <w:szCs w:val="22"/>
              </w:rPr>
              <w:t>psüühilise erivajadusega inimeste elukvaliteedi ja iseseisva toimetuleku paranemis</w:t>
            </w:r>
            <w:r>
              <w:rPr>
                <w:rFonts w:cs="Arial"/>
                <w:kern w:val="1"/>
                <w:szCs w:val="22"/>
              </w:rPr>
              <w:t>esse</w:t>
            </w:r>
            <w:r w:rsidRPr="00C5301D">
              <w:rPr>
                <w:rFonts w:cs="Arial"/>
                <w:kern w:val="1"/>
                <w:szCs w:val="22"/>
              </w:rPr>
              <w:t>.</w:t>
            </w:r>
          </w:p>
          <w:p w14:paraId="68BF27CA" w14:textId="77777777" w:rsidR="0094441E" w:rsidRDefault="0094441E" w:rsidP="00313CF3">
            <w:pPr>
              <w:widowControl w:val="0"/>
              <w:tabs>
                <w:tab w:val="left" w:pos="1005"/>
              </w:tabs>
              <w:suppressAutoHyphens/>
              <w:jc w:val="both"/>
              <w:rPr>
                <w:rFonts w:cs="Arial"/>
                <w:kern w:val="1"/>
                <w:szCs w:val="22"/>
              </w:rPr>
            </w:pPr>
          </w:p>
          <w:p w14:paraId="7CA366FF" w14:textId="51E74053" w:rsidR="00BC4C4D" w:rsidRPr="00FD4D25" w:rsidRDefault="00FD4D25" w:rsidP="00BC4C4D">
            <w:pPr>
              <w:widowControl w:val="0"/>
              <w:tabs>
                <w:tab w:val="left" w:pos="1005"/>
              </w:tabs>
              <w:suppressAutoHyphens/>
              <w:jc w:val="both"/>
              <w:rPr>
                <w:rFonts w:cs="Arial"/>
                <w:kern w:val="1"/>
                <w:szCs w:val="22"/>
              </w:rPr>
            </w:pPr>
            <w:r w:rsidRPr="00BC4C4D">
              <w:rPr>
                <w:rFonts w:cs="Arial"/>
                <w:b/>
                <w:bCs/>
                <w:kern w:val="1"/>
                <w:szCs w:val="22"/>
              </w:rPr>
              <w:t>Narva Linnavalitsus</w:t>
            </w:r>
            <w:r w:rsidRPr="00FD4D25">
              <w:rPr>
                <w:rFonts w:cs="Arial"/>
                <w:kern w:val="1"/>
                <w:szCs w:val="22"/>
              </w:rPr>
              <w:t xml:space="preserve"> vastutab teenusmudeli korralduse ja koordineerimise eest </w:t>
            </w:r>
            <w:r>
              <w:rPr>
                <w:rFonts w:cs="Arial"/>
                <w:kern w:val="1"/>
                <w:szCs w:val="22"/>
              </w:rPr>
              <w:t>Narva linnas</w:t>
            </w:r>
            <w:r w:rsidRPr="00FD4D25">
              <w:rPr>
                <w:rFonts w:cs="Arial"/>
                <w:kern w:val="1"/>
                <w:szCs w:val="22"/>
              </w:rPr>
              <w:t>, psüühilise erivajadusega inimeste</w:t>
            </w:r>
            <w:r>
              <w:rPr>
                <w:rFonts w:cs="Arial"/>
                <w:kern w:val="1"/>
                <w:szCs w:val="22"/>
              </w:rPr>
              <w:t xml:space="preserve"> </w:t>
            </w:r>
            <w:r w:rsidRPr="00FD4D25">
              <w:rPr>
                <w:rFonts w:cs="Arial"/>
                <w:kern w:val="1"/>
                <w:szCs w:val="22"/>
              </w:rPr>
              <w:t>abivajaduse märkamise, hindamise ja inimese teenussüsteemiga seostamise eest</w:t>
            </w:r>
            <w:r>
              <w:rPr>
                <w:rFonts w:cs="Arial"/>
                <w:kern w:val="1"/>
                <w:szCs w:val="22"/>
              </w:rPr>
              <w:t>.</w:t>
            </w:r>
            <w:r w:rsidRPr="00FD4D25">
              <w:rPr>
                <w:rFonts w:cs="Arial"/>
                <w:kern w:val="1"/>
                <w:szCs w:val="22"/>
              </w:rPr>
              <w:t xml:space="preserve"> KOVis on võtmeisikuks teenusmudeli piloteerimist koordineeriv juhtumikorraldaja, ke</w:t>
            </w:r>
            <w:r>
              <w:rPr>
                <w:rFonts w:cs="Arial"/>
                <w:kern w:val="1"/>
                <w:szCs w:val="22"/>
              </w:rPr>
              <w:t xml:space="preserve">llel </w:t>
            </w:r>
            <w:r w:rsidRPr="00FD4D25">
              <w:rPr>
                <w:rFonts w:cs="Arial"/>
                <w:kern w:val="1"/>
                <w:szCs w:val="22"/>
              </w:rPr>
              <w:t>on riiklikult tunnustatud kõrgharidus sotsiaaltöös</w:t>
            </w:r>
            <w:r w:rsidR="00BC4C4D">
              <w:rPr>
                <w:rFonts w:cs="Arial"/>
                <w:kern w:val="1"/>
                <w:szCs w:val="22"/>
              </w:rPr>
              <w:t xml:space="preserve">. KOVil on teostatud </w:t>
            </w:r>
            <w:r w:rsidR="00BC4C4D" w:rsidRPr="00FD4D25">
              <w:rPr>
                <w:rFonts w:cs="Arial"/>
                <w:kern w:val="1"/>
                <w:szCs w:val="22"/>
              </w:rPr>
              <w:t>ISTE sihtgruppi kuuluva</w:t>
            </w:r>
            <w:r w:rsidR="00BC4C4D">
              <w:rPr>
                <w:rFonts w:cs="Arial"/>
                <w:kern w:val="1"/>
                <w:szCs w:val="22"/>
              </w:rPr>
              <w:t xml:space="preserve">te inimeste kaardistus juhuks, kui </w:t>
            </w:r>
            <w:r w:rsidR="00BC4C4D" w:rsidRPr="00FD4D25">
              <w:rPr>
                <w:rFonts w:cs="Arial"/>
                <w:kern w:val="1"/>
                <w:szCs w:val="22"/>
              </w:rPr>
              <w:t>perioodil</w:t>
            </w:r>
            <w:r w:rsidR="00BC4C4D">
              <w:rPr>
                <w:rFonts w:cs="Arial"/>
                <w:kern w:val="1"/>
                <w:szCs w:val="22"/>
              </w:rPr>
              <w:t xml:space="preserve"> </w:t>
            </w:r>
            <w:r w:rsidR="00BC4C4D" w:rsidRPr="00FD4D25">
              <w:rPr>
                <w:rFonts w:cs="Arial"/>
                <w:kern w:val="1"/>
                <w:szCs w:val="22"/>
              </w:rPr>
              <w:t xml:space="preserve">01.01.2025-30.04.2025 </w:t>
            </w:r>
            <w:r w:rsidR="00BC4C4D">
              <w:rPr>
                <w:rFonts w:cs="Arial"/>
                <w:kern w:val="1"/>
                <w:szCs w:val="22"/>
              </w:rPr>
              <w:t xml:space="preserve">peaks </w:t>
            </w:r>
            <w:r w:rsidR="00BC4C4D" w:rsidRPr="00FD4D25">
              <w:rPr>
                <w:rFonts w:cs="Arial"/>
                <w:kern w:val="1"/>
                <w:szCs w:val="22"/>
              </w:rPr>
              <w:t>vabane</w:t>
            </w:r>
            <w:r w:rsidR="00BC4C4D">
              <w:rPr>
                <w:rFonts w:cs="Arial"/>
                <w:kern w:val="1"/>
                <w:szCs w:val="22"/>
              </w:rPr>
              <w:t>ma mõni</w:t>
            </w:r>
            <w:r w:rsidR="00BC4C4D" w:rsidRPr="00FD4D25">
              <w:rPr>
                <w:rFonts w:cs="Arial"/>
                <w:kern w:val="1"/>
                <w:szCs w:val="22"/>
              </w:rPr>
              <w:t xml:space="preserve"> teenuskoht</w:t>
            </w:r>
            <w:r w:rsidR="00BC4C4D">
              <w:rPr>
                <w:rFonts w:cs="Arial"/>
                <w:kern w:val="1"/>
                <w:szCs w:val="22"/>
              </w:rPr>
              <w:t>.</w:t>
            </w:r>
          </w:p>
          <w:p w14:paraId="08351EB5" w14:textId="23B343F1" w:rsidR="00FD4D25" w:rsidRPr="00FD4D25" w:rsidRDefault="00FD4D25" w:rsidP="00FD4D25">
            <w:pPr>
              <w:widowControl w:val="0"/>
              <w:tabs>
                <w:tab w:val="left" w:pos="1005"/>
              </w:tabs>
              <w:suppressAutoHyphens/>
              <w:jc w:val="both"/>
              <w:rPr>
                <w:rFonts w:cs="Arial"/>
                <w:kern w:val="1"/>
                <w:szCs w:val="22"/>
              </w:rPr>
            </w:pPr>
          </w:p>
          <w:p w14:paraId="19FD2BCB" w14:textId="71FA3652" w:rsidR="00FD4D25" w:rsidRDefault="00FD4D25" w:rsidP="00FD4D25">
            <w:pPr>
              <w:widowControl w:val="0"/>
              <w:tabs>
                <w:tab w:val="left" w:pos="1005"/>
              </w:tabs>
              <w:suppressAutoHyphens/>
              <w:jc w:val="both"/>
              <w:rPr>
                <w:rFonts w:cs="Arial"/>
                <w:kern w:val="1"/>
                <w:szCs w:val="22"/>
              </w:rPr>
            </w:pPr>
            <w:r w:rsidRPr="00BC4C4D">
              <w:rPr>
                <w:rFonts w:cs="Arial"/>
                <w:b/>
                <w:bCs/>
                <w:kern w:val="1"/>
                <w:szCs w:val="22"/>
              </w:rPr>
              <w:t>Põhiteenuse osutaja</w:t>
            </w:r>
            <w:r w:rsidRPr="00FD4D25">
              <w:rPr>
                <w:rFonts w:cs="Arial"/>
                <w:kern w:val="1"/>
                <w:szCs w:val="22"/>
              </w:rPr>
              <w:t xml:space="preserve"> osutab abivajajale terviklikku ja järjepidevat personaalset</w:t>
            </w:r>
            <w:r>
              <w:rPr>
                <w:rFonts w:cs="Arial"/>
                <w:kern w:val="1"/>
                <w:szCs w:val="22"/>
              </w:rPr>
              <w:t xml:space="preserve"> </w:t>
            </w:r>
            <w:r w:rsidRPr="00FD4D25">
              <w:rPr>
                <w:rFonts w:cs="Arial"/>
                <w:kern w:val="1"/>
                <w:szCs w:val="22"/>
              </w:rPr>
              <w:t>juhtumikorralduslikku tuge. Põhiteenuse osutaja vastutab inimesele tervikliku teenuse</w:t>
            </w:r>
            <w:r>
              <w:rPr>
                <w:rFonts w:cs="Arial"/>
                <w:kern w:val="1"/>
                <w:szCs w:val="22"/>
              </w:rPr>
              <w:t xml:space="preserve"> </w:t>
            </w:r>
            <w:r w:rsidRPr="00FD4D25">
              <w:rPr>
                <w:rFonts w:cs="Arial"/>
                <w:kern w:val="1"/>
                <w:szCs w:val="22"/>
              </w:rPr>
              <w:t xml:space="preserve">planeerimise ja tegevusplaani elluviimise eest. </w:t>
            </w:r>
          </w:p>
          <w:p w14:paraId="13D8488B" w14:textId="77777777" w:rsidR="00BC4C4D" w:rsidRDefault="00BC4C4D" w:rsidP="00FD4D25">
            <w:pPr>
              <w:widowControl w:val="0"/>
              <w:tabs>
                <w:tab w:val="left" w:pos="1005"/>
              </w:tabs>
              <w:suppressAutoHyphens/>
              <w:jc w:val="both"/>
              <w:rPr>
                <w:rFonts w:cs="Arial"/>
                <w:kern w:val="1"/>
                <w:szCs w:val="22"/>
              </w:rPr>
            </w:pPr>
          </w:p>
          <w:p w14:paraId="4788CF3D" w14:textId="239CEB5C" w:rsidR="00FD4D25" w:rsidRDefault="00FD4D25" w:rsidP="00BC4C4D">
            <w:pPr>
              <w:widowControl w:val="0"/>
              <w:tabs>
                <w:tab w:val="left" w:pos="1005"/>
              </w:tabs>
              <w:suppressAutoHyphens/>
              <w:jc w:val="both"/>
              <w:rPr>
                <w:rFonts w:cs="Arial"/>
                <w:kern w:val="1"/>
                <w:szCs w:val="22"/>
              </w:rPr>
            </w:pPr>
            <w:r w:rsidRPr="00BC4C4D">
              <w:rPr>
                <w:rFonts w:cs="Arial"/>
                <w:b/>
                <w:bCs/>
                <w:kern w:val="1"/>
                <w:szCs w:val="22"/>
              </w:rPr>
              <w:t>Tugiteenuse osutaja</w:t>
            </w:r>
            <w:r>
              <w:rPr>
                <w:rFonts w:cs="Arial"/>
                <w:kern w:val="1"/>
                <w:szCs w:val="22"/>
              </w:rPr>
              <w:t xml:space="preserve"> vastutab</w:t>
            </w:r>
            <w:r w:rsidRPr="00FD4D25">
              <w:rPr>
                <w:rFonts w:cs="Arial"/>
                <w:kern w:val="1"/>
                <w:szCs w:val="22"/>
              </w:rPr>
              <w:t xml:space="preserve"> </w:t>
            </w:r>
            <w:r w:rsidR="00BC4C4D" w:rsidRPr="00BC4C4D">
              <w:rPr>
                <w:rFonts w:cs="Arial"/>
                <w:kern w:val="1"/>
                <w:szCs w:val="22"/>
              </w:rPr>
              <w:t>SKA poolt etteantud teenuskomponentide</w:t>
            </w:r>
            <w:r w:rsidR="00BC4C4D">
              <w:rPr>
                <w:rFonts w:cs="Arial"/>
                <w:kern w:val="1"/>
                <w:szCs w:val="22"/>
              </w:rPr>
              <w:t xml:space="preserve"> </w:t>
            </w:r>
            <w:r w:rsidR="00BC4C4D" w:rsidRPr="00BC4C4D">
              <w:rPr>
                <w:rFonts w:cs="Arial"/>
                <w:kern w:val="1"/>
                <w:szCs w:val="22"/>
              </w:rPr>
              <w:t>kirjeldus</w:t>
            </w:r>
            <w:r w:rsidR="00BC4C4D">
              <w:rPr>
                <w:rFonts w:cs="Arial"/>
                <w:kern w:val="1"/>
                <w:szCs w:val="22"/>
              </w:rPr>
              <w:t>ele vastavate</w:t>
            </w:r>
            <w:r w:rsidR="00BC4C4D" w:rsidRPr="00BC4C4D">
              <w:rPr>
                <w:rFonts w:cs="Arial"/>
                <w:kern w:val="1"/>
                <w:szCs w:val="22"/>
              </w:rPr>
              <w:t xml:space="preserve"> </w:t>
            </w:r>
            <w:r w:rsidRPr="00FD4D25">
              <w:rPr>
                <w:rFonts w:cs="Arial"/>
                <w:kern w:val="1"/>
                <w:szCs w:val="22"/>
              </w:rPr>
              <w:t>teenuskomponent</w:t>
            </w:r>
            <w:r>
              <w:rPr>
                <w:rFonts w:cs="Arial"/>
                <w:kern w:val="1"/>
                <w:szCs w:val="22"/>
              </w:rPr>
              <w:t>id</w:t>
            </w:r>
            <w:r w:rsidRPr="00FD4D25">
              <w:rPr>
                <w:rFonts w:cs="Arial"/>
                <w:kern w:val="1"/>
                <w:szCs w:val="22"/>
              </w:rPr>
              <w:t>e</w:t>
            </w:r>
            <w:r>
              <w:rPr>
                <w:rFonts w:cs="Arial"/>
                <w:kern w:val="1"/>
                <w:szCs w:val="22"/>
              </w:rPr>
              <w:t xml:space="preserve"> osutamise eest ja vastutab ka selle eest, et teenuseid osutaks vaid need spetsialistid, kellel</w:t>
            </w:r>
            <w:r w:rsidRPr="00FD4D25">
              <w:rPr>
                <w:rFonts w:cs="Arial"/>
                <w:kern w:val="1"/>
                <w:szCs w:val="22"/>
              </w:rPr>
              <w:t xml:space="preserve"> on olemas vajalikud teadmised</w:t>
            </w:r>
            <w:r>
              <w:rPr>
                <w:rFonts w:cs="Arial"/>
                <w:kern w:val="1"/>
                <w:szCs w:val="22"/>
              </w:rPr>
              <w:t xml:space="preserve"> </w:t>
            </w:r>
            <w:r w:rsidRPr="00FD4D25">
              <w:rPr>
                <w:rFonts w:cs="Arial"/>
                <w:kern w:val="1"/>
                <w:szCs w:val="22"/>
              </w:rPr>
              <w:t>ja oskused klienditööks abivajajatega</w:t>
            </w:r>
            <w:r>
              <w:rPr>
                <w:rFonts w:cs="Arial"/>
                <w:kern w:val="1"/>
                <w:szCs w:val="22"/>
              </w:rPr>
              <w:t>.</w:t>
            </w:r>
          </w:p>
          <w:p w14:paraId="59E5342E" w14:textId="1F09D116" w:rsidR="008259CB" w:rsidRPr="00FD4D25" w:rsidRDefault="008259CB" w:rsidP="00BC4C4D">
            <w:pPr>
              <w:widowControl w:val="0"/>
              <w:tabs>
                <w:tab w:val="left" w:pos="1005"/>
              </w:tabs>
              <w:suppressAutoHyphens/>
              <w:jc w:val="both"/>
              <w:rPr>
                <w:rFonts w:cs="Arial"/>
                <w:kern w:val="1"/>
                <w:szCs w:val="22"/>
              </w:rPr>
            </w:pPr>
            <w:r>
              <w:rPr>
                <w:rFonts w:cs="Arial"/>
                <w:kern w:val="1"/>
                <w:szCs w:val="22"/>
              </w:rPr>
              <w:t>ISTE jätkurakendamine Narva linnas toimub järgmiselt:</w:t>
            </w:r>
          </w:p>
          <w:p w14:paraId="45816C75" w14:textId="77777777" w:rsidR="008259CB" w:rsidRDefault="008259CB" w:rsidP="008259CB">
            <w:pPr>
              <w:jc w:val="both"/>
            </w:pPr>
            <w:r>
              <w:t xml:space="preserve">KOV informeerib kõiki oma koostööpartnereid ISTE jätkurakendamise korraldusest, mille käigus täpsustakse ISTE projektis osalemise tingimused ja sihtgrupp. </w:t>
            </w:r>
          </w:p>
          <w:p w14:paraId="112AACCF" w14:textId="77777777" w:rsidR="008259CB" w:rsidRDefault="008259CB" w:rsidP="008259CB">
            <w:pPr>
              <w:jc w:val="both"/>
            </w:pPr>
            <w:r>
              <w:t xml:space="preserve">KOV juhtumikorraldaja tagab abivajava inimese teenusmudelis osalemiseks sisenemise ankeedi täitmise ja allkirjastamise ning selgitab kliendile projekti võimalusi ja põhimõtteid. </w:t>
            </w:r>
            <w:r>
              <w:lastRenderedPageBreak/>
              <w:t>Juhtumikorraldaja kontrollib inimese sihtrühma kuulumist regulaarselt teenuse osutamise vältel.</w:t>
            </w:r>
          </w:p>
          <w:p w14:paraId="2D342EAF" w14:textId="77777777" w:rsidR="008259CB" w:rsidRDefault="008259CB" w:rsidP="008259CB">
            <w:pPr>
              <w:jc w:val="both"/>
            </w:pPr>
            <w:r>
              <w:t>Juhtumikorraldaja teostab hindamisinstrumendi abil hiljemalt 30 kalendripäeva jooksul ankeedi täitmisest alates abi- ja toetusvajaduse hindamise eesmärgil määratleda abivajaduse tasemed eri eluvaldkondades ja teenusele õigustatuse tuvastamiseks. Hindamisesse kaasatakse ka põhiteenuse osutajat, et vältida dubleerivaid tegevusi. Abivajaduse hindamise tulemustele toetudes dokumenteerib juhtumikorraldaja juhtumi.</w:t>
            </w:r>
          </w:p>
          <w:p w14:paraId="45EFACDE" w14:textId="6B0B17B0" w:rsidR="008259CB" w:rsidRDefault="008259CB" w:rsidP="008259CB">
            <w:pPr>
              <w:jc w:val="both"/>
            </w:pPr>
            <w:r>
              <w:t xml:space="preserve">Juhul, kui abivajaja ei ole valmis koostööks, teostab </w:t>
            </w:r>
            <w:r w:rsidR="0047262F">
              <w:t>põhiteenuseosutaja</w:t>
            </w:r>
            <w:r>
              <w:t xml:space="preserve"> samuti abi- ja toetusvajaduse hindamise, kuhu kaasatakse lähedasi. Põhiteenuse osutaja hakkab abivajajaga kontakti ja usaldussuhet üles ehitama.</w:t>
            </w:r>
          </w:p>
          <w:p w14:paraId="16C78A75" w14:textId="77777777" w:rsidR="008259CB" w:rsidRDefault="008259CB" w:rsidP="008259CB">
            <w:pPr>
              <w:jc w:val="both"/>
            </w:pPr>
            <w:r>
              <w:t>Teenuse planeerimise alguses täidetakse elukvaliteedi hindamise küsimustik. Põhiteenuse osutaja toetab klienti elukvaliteedi hindamisel ja küsimustiku täitmisel.</w:t>
            </w:r>
          </w:p>
          <w:p w14:paraId="00175AC3" w14:textId="4B1C1989" w:rsidR="008259CB" w:rsidRDefault="008259CB" w:rsidP="008259CB">
            <w:pPr>
              <w:jc w:val="both"/>
            </w:pPr>
            <w:r>
              <w:t>Põhiteenuseosutaja koostab tegevusplaani, milles on märgitud kliendile vajalikud teenuskomponendid ja planeeritud tegevused. Tegevusplaani allkirjastab teenuse saaja ja plaani koostaja.</w:t>
            </w:r>
          </w:p>
          <w:p w14:paraId="1B019D6B" w14:textId="77777777" w:rsidR="008259CB" w:rsidRDefault="008259CB" w:rsidP="008259CB">
            <w:pPr>
              <w:jc w:val="both"/>
            </w:pPr>
            <w:r>
              <w:t>Kogu teenuse perioodi vältel jälgitakse abivajaduse muutumist, hinnatakse senise teenuse tulemuslikkust ning vastavalt muutustele planeeritakse vajadusel teenustes muudatusi. Tegevusplaan ja selle muudatused kooskõlastatakse KOViga, kes vastutab vajalike teenuskomponentide olemasolu ja eelarve eest. Põhiteenuse osutamine toimub regulaarselt.</w:t>
            </w:r>
          </w:p>
          <w:p w14:paraId="2800DCA7" w14:textId="77777777" w:rsidR="008259CB" w:rsidRDefault="008259CB" w:rsidP="008259CB">
            <w:pPr>
              <w:jc w:val="both"/>
            </w:pPr>
            <w:r>
              <w:t>Inimese puhul, kes ei ole valmis koostööks, koostatakse toetusplaan. Toetusplaani koostamisse kaasatakse võimalusel abivajaja lähedased jt olulised võrgustiku liikmed. Koostöövalmiduse saavutamisel vaadatakse toetusplaan üle ja asutakse koostama inimesele tegevusplaani.</w:t>
            </w:r>
          </w:p>
          <w:p w14:paraId="441DBE6C" w14:textId="77777777" w:rsidR="008259CB" w:rsidRDefault="008259CB" w:rsidP="008259CB">
            <w:pPr>
              <w:jc w:val="both"/>
            </w:pPr>
            <w:r>
              <w:t>Teenuskomponentide osutamine on paindlik ja vajaduspõhine. Juhul, kui selgub lisa vajadus teenuskomponentides, siis saab põhiteenuse osutaja selle juurde lisada kohe. Vahehinnangud toimuvad regulaarselt, so vähemalt iga 6 kuu järel. Kokkuvõtted ning andmete lisamine võimaldab muutusi jälgida, olukorda võrrelda.</w:t>
            </w:r>
          </w:p>
          <w:p w14:paraId="441F0136" w14:textId="77777777" w:rsidR="008259CB" w:rsidRDefault="008259CB" w:rsidP="008259CB">
            <w:pPr>
              <w:jc w:val="both"/>
            </w:pPr>
            <w:r>
              <w:t xml:space="preserve">Tegevus- ja/või toetusplaani pannakse kirja ka inimese lähedasele vajalik abi, selle eesmärk ja eesmärgist tulenevalt planeeritud teenuskomponendid. </w:t>
            </w:r>
          </w:p>
          <w:p w14:paraId="747E557F" w14:textId="77777777" w:rsidR="008259CB" w:rsidRDefault="008259CB" w:rsidP="008259CB">
            <w:pPr>
              <w:jc w:val="both"/>
            </w:pPr>
            <w:r>
              <w:t>Põhiteenuse osutamisega alustatakse hiljemalt 30 päeva pärast abivajaduse hindamist ning vajadusel osutatakse juba plaani koostamise ajal igapäevaelu teenuskomponenti.</w:t>
            </w:r>
          </w:p>
          <w:p w14:paraId="2DA2E405" w14:textId="77777777" w:rsidR="008259CB" w:rsidRDefault="008259CB" w:rsidP="008259CB">
            <w:pPr>
              <w:jc w:val="both"/>
            </w:pPr>
            <w:r>
              <w:t xml:space="preserve">Aasta pärast tagab põhiteenuse osutaja, et inimene annab uuesti hinnangu oma elukvaliteedile. Elukvaliteedi hinnangust, abivajaduse muutusest ja sellest lähtuvad tegevusplaani muutused fikseeritakse tegevusplaanis. </w:t>
            </w:r>
          </w:p>
          <w:p w14:paraId="5D126975" w14:textId="4F44EAB2" w:rsidR="008259CB" w:rsidRDefault="008259CB" w:rsidP="008259CB">
            <w:pPr>
              <w:jc w:val="both"/>
            </w:pPr>
            <w:r>
              <w:t xml:space="preserve">Põhiteenuse osutaja tagab tervikliku plaani elluviimise. Tugiteenuse osutaja vastutab inimese tegevusplaani elluviimisel oma teenuskomponendi sisuliste tegevuste ja teenuse kvaliteedi eest, kus juhtumikorraldaja vastutab teenuste rahastuse haldamise, </w:t>
            </w:r>
            <w:r>
              <w:lastRenderedPageBreak/>
              <w:t>aruandluse, teenuse kvaliteedi nõuetele vastavuse ja lepinguliste kohustuste täitmise eest.</w:t>
            </w:r>
          </w:p>
          <w:p w14:paraId="26649EF2" w14:textId="77777777" w:rsidR="008259CB" w:rsidRDefault="008259CB" w:rsidP="008259CB">
            <w:pPr>
              <w:jc w:val="both"/>
            </w:pPr>
            <w:r>
              <w:t>Plaani elluviimisel teevad kõik osapooled koostööd ja põhiteenuse osutamine toimub regulaarselt ehk igakuiselt. Põhiteenuse osutamine jätkub kogu plaani elluviimise perioodil. Pidevalt jälgitakse ka kliendi poolset teenusel osalemist ning tugiteenuse mitte kasutamisel kauem kui kaks kalendrikuud järjest, välja arvatud statsionaarse tervishoiuteenuse kasutamise korral, lõpetatakse kliendi teenusel osalemine.</w:t>
            </w:r>
          </w:p>
          <w:p w14:paraId="7D3283E6" w14:textId="08FB9D06" w:rsidR="008259CB" w:rsidRDefault="008259CB" w:rsidP="008259CB">
            <w:pPr>
              <w:jc w:val="both"/>
            </w:pPr>
            <w:r>
              <w:t>Tugiteenuse osutaja edastab Igakuiselt info KOV juhtumikorraldajale, kes kannab andmed KOV Teenuskomponentide andmekogu</w:t>
            </w:r>
            <w:r w:rsidRPr="006B70AD">
              <w:t xml:space="preserve"> </w:t>
            </w:r>
            <w:r>
              <w:t>vormile.</w:t>
            </w:r>
          </w:p>
          <w:p w14:paraId="15FB1488" w14:textId="77777777" w:rsidR="008259CB" w:rsidRDefault="008259CB" w:rsidP="008259CB">
            <w:pPr>
              <w:jc w:val="both"/>
            </w:pPr>
            <w:r>
              <w:t>Kliendi jaoks teenuse lõppemisel koostab põhiteenuse osutaja kokkuvõtte teenuse osutamisest ja hinnangu inimese abivajaduse kohta. Kokkuvõttev hinnang esitatakse SKAle koos väljumise ankeediga.</w:t>
            </w:r>
          </w:p>
          <w:p w14:paraId="19F54483" w14:textId="77777777" w:rsidR="009F6D55" w:rsidRDefault="009F6D55" w:rsidP="009F6D55">
            <w:pPr>
              <w:widowControl w:val="0"/>
              <w:tabs>
                <w:tab w:val="left" w:pos="1005"/>
              </w:tabs>
              <w:suppressAutoHyphens/>
              <w:jc w:val="both"/>
              <w:rPr>
                <w:rFonts w:cs="Arial"/>
                <w:kern w:val="1"/>
                <w:szCs w:val="22"/>
              </w:rPr>
            </w:pPr>
          </w:p>
          <w:p w14:paraId="65A40D02" w14:textId="1995112C" w:rsidR="009F6D55" w:rsidRDefault="009F6D55" w:rsidP="009F6D55">
            <w:pPr>
              <w:widowControl w:val="0"/>
              <w:tabs>
                <w:tab w:val="left" w:pos="1005"/>
              </w:tabs>
              <w:suppressAutoHyphens/>
              <w:jc w:val="both"/>
              <w:rPr>
                <w:rFonts w:cs="Arial"/>
                <w:kern w:val="1"/>
                <w:szCs w:val="22"/>
              </w:rPr>
            </w:pPr>
            <w:r>
              <w:rPr>
                <w:rFonts w:cs="Arial"/>
                <w:kern w:val="1"/>
                <w:szCs w:val="22"/>
              </w:rPr>
              <w:t>Projektitiimi on kaasatud kaks Narva linna Sotsiaalabiameti spetsialisti (KOV, juhtumikorraldaja)</w:t>
            </w:r>
            <w:r w:rsidR="00706133">
              <w:rPr>
                <w:rFonts w:cs="Arial"/>
                <w:kern w:val="1"/>
                <w:szCs w:val="22"/>
              </w:rPr>
              <w:t xml:space="preserve"> ja</w:t>
            </w:r>
            <w:r w:rsidR="00496FED">
              <w:rPr>
                <w:rFonts w:cs="Arial"/>
                <w:kern w:val="1"/>
                <w:szCs w:val="22"/>
              </w:rPr>
              <w:t xml:space="preserve"> Narva Linna</w:t>
            </w:r>
            <w:bookmarkStart w:id="1" w:name="_GoBack"/>
            <w:bookmarkEnd w:id="1"/>
            <w:r w:rsidR="00706133">
              <w:rPr>
                <w:rFonts w:cs="Arial"/>
                <w:kern w:val="1"/>
                <w:szCs w:val="22"/>
              </w:rPr>
              <w:t xml:space="preserve"> Sotsiaalabiameti direktor. Kaasatud võivad olla ka NGTS spetsialistid, kui klient on kuni 29-aastane töötamise ja õppimise toetamise planeerimisel. </w:t>
            </w:r>
          </w:p>
          <w:p w14:paraId="710F8D59" w14:textId="77777777" w:rsidR="00706133" w:rsidRDefault="00706133" w:rsidP="009F6D55">
            <w:pPr>
              <w:widowControl w:val="0"/>
              <w:tabs>
                <w:tab w:val="left" w:pos="1005"/>
              </w:tabs>
              <w:suppressAutoHyphens/>
              <w:jc w:val="both"/>
              <w:rPr>
                <w:rFonts w:cs="Arial"/>
                <w:kern w:val="1"/>
                <w:szCs w:val="22"/>
              </w:rPr>
            </w:pPr>
          </w:p>
          <w:p w14:paraId="4B757E2D" w14:textId="59CA4756" w:rsidR="00706133" w:rsidRDefault="00706133" w:rsidP="009F6D55">
            <w:pPr>
              <w:widowControl w:val="0"/>
              <w:tabs>
                <w:tab w:val="left" w:pos="1005"/>
              </w:tabs>
              <w:suppressAutoHyphens/>
              <w:jc w:val="both"/>
              <w:rPr>
                <w:rFonts w:cs="Arial"/>
                <w:kern w:val="1"/>
                <w:szCs w:val="22"/>
              </w:rPr>
            </w:pPr>
            <w:r>
              <w:rPr>
                <w:rFonts w:cs="Arial"/>
                <w:kern w:val="1"/>
                <w:szCs w:val="22"/>
              </w:rPr>
              <w:t xml:space="preserve">Peamised koostööpartnerid on perearstid, SA Narva Haigla, Eesti Töötukassa, Narva Sotsiaaltöökeskus, </w:t>
            </w:r>
            <w:r w:rsidR="00496FED">
              <w:rPr>
                <w:rFonts w:cs="Arial"/>
                <w:kern w:val="1"/>
                <w:szCs w:val="22"/>
              </w:rPr>
              <w:t>psühhiaater, P</w:t>
            </w:r>
            <w:r w:rsidR="00D3402F">
              <w:rPr>
                <w:rFonts w:cs="Arial"/>
                <w:kern w:val="1"/>
                <w:szCs w:val="22"/>
              </w:rPr>
              <w:t>olitsei</w:t>
            </w:r>
            <w:r w:rsidR="00496FED">
              <w:rPr>
                <w:rFonts w:cs="Arial"/>
                <w:kern w:val="1"/>
                <w:szCs w:val="22"/>
              </w:rPr>
              <w:t>- ja Piirivalveamet</w:t>
            </w:r>
            <w:r w:rsidR="00D3402F">
              <w:rPr>
                <w:rFonts w:cs="Arial"/>
                <w:kern w:val="1"/>
                <w:szCs w:val="22"/>
              </w:rPr>
              <w:t xml:space="preserve">, kriminaalhooldus, </w:t>
            </w:r>
            <w:r w:rsidR="00496FED">
              <w:rPr>
                <w:rFonts w:cs="Arial"/>
                <w:kern w:val="1"/>
                <w:szCs w:val="22"/>
              </w:rPr>
              <w:t>Narva Linna Sotsiaalabiameti l</w:t>
            </w:r>
            <w:r>
              <w:rPr>
                <w:rFonts w:cs="Arial"/>
                <w:kern w:val="1"/>
                <w:szCs w:val="22"/>
              </w:rPr>
              <w:t>astekaitse</w:t>
            </w:r>
            <w:r w:rsidR="00496FED">
              <w:rPr>
                <w:rFonts w:cs="Arial"/>
                <w:kern w:val="1"/>
                <w:szCs w:val="22"/>
              </w:rPr>
              <w:t xml:space="preserve"> osakond ning tervise- ja sotsiaal</w:t>
            </w:r>
            <w:r>
              <w:rPr>
                <w:rFonts w:cs="Arial"/>
                <w:kern w:val="1"/>
                <w:szCs w:val="22"/>
              </w:rPr>
              <w:t>osakond.</w:t>
            </w:r>
          </w:p>
          <w:p w14:paraId="776F4C04" w14:textId="77777777" w:rsidR="00D3402F" w:rsidRDefault="00D3402F" w:rsidP="009F6D55">
            <w:pPr>
              <w:widowControl w:val="0"/>
              <w:tabs>
                <w:tab w:val="left" w:pos="1005"/>
              </w:tabs>
              <w:suppressAutoHyphens/>
              <w:jc w:val="both"/>
              <w:rPr>
                <w:rFonts w:cs="Arial"/>
                <w:kern w:val="1"/>
                <w:szCs w:val="22"/>
              </w:rPr>
            </w:pPr>
          </w:p>
          <w:p w14:paraId="7A400F14" w14:textId="2A6E1279" w:rsidR="00FD4D25" w:rsidRPr="007A67D9" w:rsidRDefault="00D3402F" w:rsidP="00D3402F">
            <w:pPr>
              <w:widowControl w:val="0"/>
              <w:tabs>
                <w:tab w:val="left" w:pos="1005"/>
              </w:tabs>
              <w:suppressAutoHyphens/>
              <w:jc w:val="both"/>
              <w:rPr>
                <w:rFonts w:cs="Arial"/>
                <w:kern w:val="1"/>
                <w:szCs w:val="22"/>
              </w:rPr>
            </w:pPr>
            <w:r>
              <w:rPr>
                <w:rFonts w:cs="Arial"/>
                <w:kern w:val="1"/>
                <w:szCs w:val="22"/>
              </w:rPr>
              <w:t>P</w:t>
            </w:r>
            <w:r w:rsidRPr="00D3402F">
              <w:rPr>
                <w:rFonts w:cs="Arial"/>
                <w:kern w:val="1"/>
                <w:szCs w:val="22"/>
              </w:rPr>
              <w:t>ärast ISTE projekti lõppu planeeri</w:t>
            </w:r>
            <w:r>
              <w:rPr>
                <w:rFonts w:cs="Arial"/>
                <w:kern w:val="1"/>
                <w:szCs w:val="22"/>
              </w:rPr>
              <w:t xml:space="preserve">me jääda </w:t>
            </w:r>
            <w:r w:rsidRPr="00D3402F">
              <w:rPr>
                <w:rFonts w:cs="Arial"/>
                <w:kern w:val="1"/>
                <w:szCs w:val="22"/>
              </w:rPr>
              <w:t>projektis osale</w:t>
            </w:r>
            <w:r>
              <w:rPr>
                <w:rFonts w:cs="Arial"/>
                <w:kern w:val="1"/>
                <w:szCs w:val="22"/>
              </w:rPr>
              <w:t>nutele toeks KOVi pakutavate sotsiaalteenuste tagamiseks vastavalt nende abivajadusele. Võimalusi on erinevaid ning lisaks sotsiaalhoolekande seaduses määratletud KOVi kohustuslikele teenustele saame pakkuda ka psühholoogilist nõustamist ja toiduabi.</w:t>
            </w:r>
            <w:r w:rsidR="006C0369">
              <w:rPr>
                <w:rFonts w:cs="Arial"/>
                <w:kern w:val="1"/>
                <w:szCs w:val="22"/>
              </w:rPr>
              <w:t xml:space="preserve"> Samuti on plaanis osutada k</w:t>
            </w:r>
            <w:r w:rsidR="004E3C6F">
              <w:rPr>
                <w:rFonts w:cs="Arial"/>
                <w:kern w:val="1"/>
                <w:szCs w:val="22"/>
              </w:rPr>
              <w:t>lientidele abi erihoolekandeteenuse järjekorda saamiseks</w:t>
            </w:r>
            <w:r w:rsidR="00E32EFF">
              <w:rPr>
                <w:rFonts w:cs="Arial"/>
                <w:kern w:val="1"/>
                <w:szCs w:val="22"/>
              </w:rPr>
              <w:t>, kuna ISTE projektis osalemine annab neile eelise järjekorras, siis on suurem võimalus jätkata ka pärast projekti lõppu inimese toetamist</w:t>
            </w:r>
            <w:r w:rsidR="004E3C6F">
              <w:rPr>
                <w:rFonts w:cs="Arial"/>
                <w:kern w:val="1"/>
                <w:szCs w:val="22"/>
              </w:rPr>
              <w:t>.</w:t>
            </w:r>
          </w:p>
        </w:tc>
      </w:tr>
    </w:tbl>
    <w:p w14:paraId="6030648D" w14:textId="771A8685" w:rsidR="00F66AF3" w:rsidRPr="00A036B8" w:rsidRDefault="00F66AF3" w:rsidP="00A036B8">
      <w:pPr>
        <w:spacing w:line="276" w:lineRule="auto"/>
        <w:rPr>
          <w:rFonts w:cs="Arial"/>
          <w:szCs w:val="22"/>
        </w:rPr>
      </w:pPr>
    </w:p>
    <w:p w14:paraId="3D479B28" w14:textId="7F182ED2" w:rsidR="00DB326E" w:rsidRPr="00A036B8" w:rsidRDefault="00DB326E" w:rsidP="00A036B8">
      <w:pPr>
        <w:spacing w:line="276" w:lineRule="auto"/>
        <w:rPr>
          <w:rFonts w:cs="Arial"/>
          <w:szCs w:val="22"/>
        </w:rPr>
      </w:pPr>
    </w:p>
    <w:p w14:paraId="77AA3D32" w14:textId="63169A80" w:rsidR="00BF1496" w:rsidRPr="00A036B8" w:rsidRDefault="00BF1496" w:rsidP="00A036B8">
      <w:pPr>
        <w:spacing w:line="276" w:lineRule="auto"/>
        <w:rPr>
          <w:rFonts w:cs="Arial"/>
          <w:szCs w:val="22"/>
        </w:rPr>
      </w:pPr>
      <w:r w:rsidRPr="00A036B8">
        <w:rPr>
          <w:rFonts w:cs="Arial"/>
          <w:szCs w:val="22"/>
        </w:rPr>
        <w:t>Kinnitame, et:</w:t>
      </w:r>
    </w:p>
    <w:p w14:paraId="1E8AD1A9" w14:textId="1561338E" w:rsidR="00BF2D13" w:rsidRPr="00A036B8" w:rsidRDefault="00BF2D13" w:rsidP="00363CD2">
      <w:pPr>
        <w:pStyle w:val="ListParagraph"/>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soovime koostöös SKAga jätkata </w:t>
      </w:r>
      <w:r w:rsidR="00B67862" w:rsidRPr="00A036B8">
        <w:rPr>
          <w:rFonts w:cs="Arial"/>
          <w:szCs w:val="22"/>
        </w:rPr>
        <w:t xml:space="preserve">ISTE </w:t>
      </w:r>
      <w:r w:rsidRPr="00A036B8">
        <w:rPr>
          <w:rFonts w:cs="Arial"/>
          <w:szCs w:val="22"/>
        </w:rPr>
        <w:t xml:space="preserve">teenusmudeli </w:t>
      </w:r>
      <w:r w:rsidR="003F4EE1" w:rsidRPr="00A036B8">
        <w:rPr>
          <w:rFonts w:cs="Arial"/>
          <w:szCs w:val="22"/>
        </w:rPr>
        <w:t>jätkurakendamist</w:t>
      </w:r>
      <w:r w:rsidRPr="00A036B8">
        <w:rPr>
          <w:rFonts w:cs="Arial"/>
          <w:szCs w:val="22"/>
        </w:rPr>
        <w:t xml:space="preserve"> perioodil 2025-2026;</w:t>
      </w:r>
    </w:p>
    <w:p w14:paraId="58FAAA10" w14:textId="4601718D" w:rsidR="00BF1496" w:rsidRPr="00A036B8" w:rsidRDefault="00BF1496" w:rsidP="00363CD2">
      <w:pPr>
        <w:pStyle w:val="ListParagraph"/>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oleme tutvunud </w:t>
      </w:r>
      <w:r w:rsidR="00BF2D13" w:rsidRPr="00A036B8">
        <w:rPr>
          <w:rFonts w:cs="Arial"/>
          <w:szCs w:val="22"/>
        </w:rPr>
        <w:t>ko</w:t>
      </w:r>
      <w:r w:rsidR="003F4EE1" w:rsidRPr="00A036B8">
        <w:rPr>
          <w:rFonts w:cs="Arial"/>
          <w:szCs w:val="22"/>
        </w:rPr>
        <w:t>nkursi</w:t>
      </w:r>
      <w:r w:rsidR="00BF2D13" w:rsidRPr="00A036B8">
        <w:rPr>
          <w:rFonts w:cs="Arial"/>
          <w:szCs w:val="22"/>
        </w:rPr>
        <w:t xml:space="preserve"> </w:t>
      </w:r>
      <w:r w:rsidR="00EA1A52" w:rsidRPr="00A036B8">
        <w:rPr>
          <w:rFonts w:cs="Arial"/>
          <w:szCs w:val="22"/>
        </w:rPr>
        <w:t>tingimustega ja kõikide</w:t>
      </w:r>
      <w:r w:rsidRPr="00A036B8">
        <w:rPr>
          <w:rFonts w:cs="Arial"/>
          <w:szCs w:val="22"/>
        </w:rPr>
        <w:t xml:space="preserve"> seotud dokumentidega ning </w:t>
      </w:r>
      <w:r w:rsidR="00EA1A52" w:rsidRPr="00A036B8">
        <w:rPr>
          <w:rFonts w:cs="Arial"/>
          <w:szCs w:val="22"/>
        </w:rPr>
        <w:t>SKA</w:t>
      </w:r>
      <w:r w:rsidRPr="00A036B8">
        <w:rPr>
          <w:rFonts w:cs="Arial"/>
          <w:szCs w:val="22"/>
        </w:rPr>
        <w:t xml:space="preserve"> antud selgitustega ning võtame üle kõik dokumentides esitatud tingimused ja nõustume kõigi </w:t>
      </w:r>
      <w:r w:rsidR="003F4EE1" w:rsidRPr="00A036B8">
        <w:rPr>
          <w:rFonts w:cs="Arial"/>
          <w:szCs w:val="22"/>
        </w:rPr>
        <w:t>koostöölepingu</w:t>
      </w:r>
      <w:r w:rsidRPr="00A036B8">
        <w:rPr>
          <w:rFonts w:cs="Arial"/>
          <w:szCs w:val="22"/>
        </w:rPr>
        <w:t xml:space="preserve"> projektis sätestatud tingimustega;</w:t>
      </w:r>
    </w:p>
    <w:p w14:paraId="406DFE2C" w14:textId="63A7E6D6" w:rsidR="003F4EE1" w:rsidRPr="00A036B8" w:rsidRDefault="003F4EE1" w:rsidP="00363CD2">
      <w:pPr>
        <w:pStyle w:val="ListParagraph"/>
        <w:numPr>
          <w:ilvl w:val="0"/>
          <w:numId w:val="4"/>
        </w:numPr>
        <w:autoSpaceDE w:val="0"/>
        <w:autoSpaceDN w:val="0"/>
        <w:spacing w:line="276" w:lineRule="auto"/>
        <w:ind w:left="426" w:hanging="426"/>
        <w:contextualSpacing w:val="0"/>
        <w:jc w:val="both"/>
        <w:rPr>
          <w:rFonts w:cs="Arial"/>
          <w:szCs w:val="22"/>
        </w:rPr>
      </w:pPr>
      <w:r w:rsidRPr="00A036B8">
        <w:rPr>
          <w:rFonts w:cs="Arial"/>
          <w:szCs w:val="22"/>
        </w:rPr>
        <w:t>oleme osalenud koostööpartnerina 2023-2024 perioodil ISTE teenusmudeli rakendamisel;</w:t>
      </w:r>
    </w:p>
    <w:p w14:paraId="235B0E3E" w14:textId="191507C1" w:rsidR="00BF1496" w:rsidRPr="00A036B8" w:rsidRDefault="00BF1496" w:rsidP="00363CD2">
      <w:pPr>
        <w:pStyle w:val="ListParagraph"/>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me ei osuta isikutele </w:t>
      </w:r>
      <w:r w:rsidR="008317A9" w:rsidRPr="00A036B8">
        <w:rPr>
          <w:rFonts w:cs="Arial"/>
          <w:szCs w:val="22"/>
        </w:rPr>
        <w:t xml:space="preserve">samaaegselt samalaadse sisu ja eesmärgiga tegevusi mitme </w:t>
      </w:r>
      <w:r w:rsidR="00D73CEB" w:rsidRPr="00A036B8">
        <w:rPr>
          <w:rFonts w:cs="Arial"/>
          <w:szCs w:val="22"/>
        </w:rPr>
        <w:t xml:space="preserve">välisrahastuse vahendite tegevuse raames </w:t>
      </w:r>
      <w:r w:rsidR="008317A9" w:rsidRPr="00A036B8">
        <w:rPr>
          <w:rFonts w:cs="Arial"/>
          <w:szCs w:val="22"/>
        </w:rPr>
        <w:t xml:space="preserve">(sh Euroopa Liidu struktuurifondidest või muudest </w:t>
      </w:r>
      <w:r w:rsidR="00D73CEB" w:rsidRPr="00A036B8">
        <w:rPr>
          <w:rFonts w:cs="Arial"/>
          <w:szCs w:val="22"/>
        </w:rPr>
        <w:t>välisrahastuse vahenditest)</w:t>
      </w:r>
      <w:r w:rsidR="00736DC0" w:rsidRPr="00A036B8">
        <w:rPr>
          <w:rFonts w:cs="Arial"/>
          <w:szCs w:val="22"/>
        </w:rPr>
        <w:t>;</w:t>
      </w:r>
      <w:r w:rsidR="00D73CEB" w:rsidRPr="00A036B8">
        <w:rPr>
          <w:rFonts w:cs="Arial"/>
          <w:szCs w:val="22"/>
        </w:rPr>
        <w:t xml:space="preserve">  </w:t>
      </w:r>
    </w:p>
    <w:p w14:paraId="773E1F9C" w14:textId="2BDC1D8A" w:rsidR="00BF1496" w:rsidRPr="00A036B8" w:rsidRDefault="00BF1496" w:rsidP="00363CD2">
      <w:pPr>
        <w:pStyle w:val="ListParagraph"/>
        <w:numPr>
          <w:ilvl w:val="0"/>
          <w:numId w:val="4"/>
        </w:numPr>
        <w:autoSpaceDE w:val="0"/>
        <w:autoSpaceDN w:val="0"/>
        <w:spacing w:line="276" w:lineRule="auto"/>
        <w:ind w:left="426" w:hanging="426"/>
        <w:contextualSpacing w:val="0"/>
        <w:rPr>
          <w:rFonts w:cs="Arial"/>
          <w:szCs w:val="22"/>
        </w:rPr>
      </w:pPr>
      <w:r w:rsidRPr="00A036B8">
        <w:rPr>
          <w:rFonts w:cs="Arial"/>
          <w:szCs w:val="22"/>
        </w:rPr>
        <w:lastRenderedPageBreak/>
        <w:t xml:space="preserve">meie esitatud </w:t>
      </w:r>
      <w:r w:rsidR="003F4EE1" w:rsidRPr="00A036B8">
        <w:rPr>
          <w:rFonts w:cs="Arial"/>
          <w:szCs w:val="22"/>
        </w:rPr>
        <w:t xml:space="preserve">taotlus </w:t>
      </w:r>
      <w:r w:rsidRPr="00A036B8">
        <w:rPr>
          <w:rFonts w:cs="Arial"/>
          <w:szCs w:val="22"/>
        </w:rPr>
        <w:t xml:space="preserve">on jõus 90 päeva </w:t>
      </w:r>
      <w:r w:rsidR="003F4EE1" w:rsidRPr="00A036B8">
        <w:rPr>
          <w:rFonts w:cs="Arial"/>
          <w:szCs w:val="22"/>
        </w:rPr>
        <w:t>taotluse ja kinnituste</w:t>
      </w:r>
      <w:r w:rsidRPr="00A036B8">
        <w:rPr>
          <w:rFonts w:cs="Arial"/>
          <w:szCs w:val="22"/>
        </w:rPr>
        <w:t xml:space="preserve"> esitamise tähtpäevast arvates;</w:t>
      </w:r>
    </w:p>
    <w:p w14:paraId="254FA1A1" w14:textId="09EF93F5" w:rsidR="00BF1496" w:rsidRPr="00A036B8" w:rsidRDefault="00EA1A52" w:rsidP="00363CD2">
      <w:pPr>
        <w:pStyle w:val="ListParagraph"/>
        <w:numPr>
          <w:ilvl w:val="0"/>
          <w:numId w:val="4"/>
        </w:numPr>
        <w:autoSpaceDE w:val="0"/>
        <w:autoSpaceDN w:val="0"/>
        <w:spacing w:line="276" w:lineRule="auto"/>
        <w:ind w:left="426" w:hanging="426"/>
        <w:contextualSpacing w:val="0"/>
        <w:rPr>
          <w:rFonts w:cs="Arial"/>
          <w:szCs w:val="22"/>
        </w:rPr>
      </w:pPr>
      <w:r w:rsidRPr="00A036B8">
        <w:rPr>
          <w:rFonts w:cs="Arial"/>
          <w:szCs w:val="22"/>
        </w:rPr>
        <w:t xml:space="preserve">tagame </w:t>
      </w:r>
      <w:r w:rsidR="003F4EE1" w:rsidRPr="00A036B8">
        <w:rPr>
          <w:rFonts w:cs="Arial"/>
          <w:szCs w:val="22"/>
        </w:rPr>
        <w:t>lepingu</w:t>
      </w:r>
      <w:r w:rsidR="00BF1496" w:rsidRPr="00A036B8">
        <w:rPr>
          <w:rFonts w:cs="Arial"/>
          <w:szCs w:val="22"/>
        </w:rPr>
        <w:t xml:space="preserve"> täitmisel teatavaks saanud isikuandmete töötlemise kooskõlas õigusaktidega; </w:t>
      </w:r>
    </w:p>
    <w:p w14:paraId="253B0EE7" w14:textId="733EA9B5" w:rsidR="00BF1496" w:rsidRPr="00A036B8" w:rsidRDefault="002652FB" w:rsidP="00334F63">
      <w:pPr>
        <w:pStyle w:val="ListParagraph"/>
        <w:numPr>
          <w:ilvl w:val="0"/>
          <w:numId w:val="4"/>
        </w:numPr>
        <w:autoSpaceDE w:val="0"/>
        <w:autoSpaceDN w:val="0"/>
        <w:ind w:left="426" w:hanging="426"/>
        <w:contextualSpacing w:val="0"/>
        <w:rPr>
          <w:rFonts w:cs="Arial"/>
          <w:szCs w:val="22"/>
        </w:rPr>
      </w:pPr>
      <w:r w:rsidRPr="00A036B8">
        <w:rPr>
          <w:rFonts w:cs="Arial"/>
          <w:szCs w:val="22"/>
        </w:rPr>
        <w:t xml:space="preserve">meie käsutuses on </w:t>
      </w:r>
      <w:r w:rsidR="003F4EE1" w:rsidRPr="00A036B8">
        <w:rPr>
          <w:rFonts w:cs="Arial"/>
          <w:szCs w:val="22"/>
        </w:rPr>
        <w:t>lepingu</w:t>
      </w:r>
      <w:r w:rsidR="00BF1496" w:rsidRPr="00A036B8">
        <w:rPr>
          <w:rFonts w:cs="Arial"/>
          <w:szCs w:val="22"/>
        </w:rPr>
        <w:t xml:space="preserve"> täitmiseks vajalikud vahendid ja ressursid või võimalus neid vahendeid saada.</w:t>
      </w:r>
    </w:p>
    <w:p w14:paraId="050FBC7F" w14:textId="77777777" w:rsidR="009E7615" w:rsidRPr="00A036B8" w:rsidRDefault="009E7615" w:rsidP="00334F63">
      <w:pPr>
        <w:rPr>
          <w:rFonts w:cs="Arial"/>
          <w:szCs w:val="22"/>
        </w:rPr>
      </w:pPr>
    </w:p>
    <w:p w14:paraId="21B32F18" w14:textId="77777777" w:rsidR="000772B8" w:rsidRPr="00A036B8" w:rsidRDefault="000772B8" w:rsidP="00334F63">
      <w:pPr>
        <w:autoSpaceDE w:val="0"/>
        <w:autoSpaceDN w:val="0"/>
        <w:rPr>
          <w:rFonts w:cs="Arial"/>
          <w:iCs/>
          <w:szCs w:val="22"/>
        </w:rPr>
      </w:pPr>
    </w:p>
    <w:p w14:paraId="72225D3E" w14:textId="20090685" w:rsidR="000772B8" w:rsidRPr="00A036B8" w:rsidRDefault="00E32EFF" w:rsidP="00334F63">
      <w:pPr>
        <w:rPr>
          <w:rFonts w:cs="Arial"/>
          <w:szCs w:val="22"/>
        </w:rPr>
      </w:pPr>
      <w:r>
        <w:rPr>
          <w:rFonts w:cs="Arial"/>
          <w:szCs w:val="22"/>
        </w:rPr>
        <w:t>Kristi Mürk</w:t>
      </w:r>
    </w:p>
    <w:p w14:paraId="0C82473B" w14:textId="77777777" w:rsidR="00CD0E6F" w:rsidRPr="00A036B8" w:rsidRDefault="00CD0E6F" w:rsidP="00334F63">
      <w:pPr>
        <w:rPr>
          <w:rFonts w:cs="Arial"/>
          <w:szCs w:val="22"/>
        </w:rPr>
      </w:pPr>
    </w:p>
    <w:p w14:paraId="1D7BA598" w14:textId="500A8038" w:rsidR="00CD0E6F" w:rsidRPr="00A036B8" w:rsidRDefault="006C0369" w:rsidP="00334F63">
      <w:pPr>
        <w:rPr>
          <w:rFonts w:cs="Arial"/>
          <w:szCs w:val="22"/>
        </w:rPr>
      </w:pPr>
      <w:r>
        <w:rPr>
          <w:rFonts w:cs="Arial"/>
          <w:szCs w:val="22"/>
        </w:rPr>
        <w:t>Narva L</w:t>
      </w:r>
      <w:r w:rsidR="00E32EFF">
        <w:rPr>
          <w:rFonts w:cs="Arial"/>
          <w:szCs w:val="22"/>
        </w:rPr>
        <w:t>inna Sotsiaalabiameti direktor</w:t>
      </w:r>
    </w:p>
    <w:p w14:paraId="4A08A3EA" w14:textId="77777777" w:rsidR="00CD0E6F" w:rsidRPr="00A036B8" w:rsidRDefault="00CD0E6F" w:rsidP="00334F63">
      <w:pPr>
        <w:rPr>
          <w:rFonts w:cs="Arial"/>
          <w:szCs w:val="22"/>
        </w:rPr>
      </w:pPr>
    </w:p>
    <w:p w14:paraId="1FE83F12" w14:textId="0F4541B8" w:rsidR="0058675D" w:rsidRPr="00A036B8" w:rsidRDefault="006C0369" w:rsidP="00334F63">
      <w:pPr>
        <w:rPr>
          <w:rFonts w:cs="Arial"/>
          <w:szCs w:val="22"/>
        </w:rPr>
      </w:pPr>
      <w:r>
        <w:rPr>
          <w:rFonts w:cs="Arial"/>
          <w:szCs w:val="22"/>
        </w:rPr>
        <w:t>22</w:t>
      </w:r>
      <w:r w:rsidR="00E32EFF">
        <w:rPr>
          <w:rFonts w:cs="Arial"/>
          <w:szCs w:val="22"/>
        </w:rPr>
        <w:t>.11.2024</w:t>
      </w:r>
    </w:p>
    <w:p w14:paraId="4D39357C" w14:textId="26C5A446" w:rsidR="0058675D" w:rsidRPr="00334F63" w:rsidRDefault="0058675D" w:rsidP="00334F63">
      <w:pPr>
        <w:rPr>
          <w:rFonts w:cs="Arial"/>
          <w:iCs/>
          <w:szCs w:val="22"/>
        </w:rPr>
      </w:pPr>
    </w:p>
    <w:p w14:paraId="72D3684D" w14:textId="77777777" w:rsidR="00CD0E6F" w:rsidRPr="00334F63" w:rsidRDefault="00CD0E6F" w:rsidP="00334F63">
      <w:pPr>
        <w:autoSpaceDE w:val="0"/>
        <w:autoSpaceDN w:val="0"/>
        <w:jc w:val="both"/>
        <w:rPr>
          <w:rFonts w:cs="Arial"/>
          <w:iCs/>
          <w:szCs w:val="22"/>
        </w:rPr>
      </w:pPr>
    </w:p>
    <w:p w14:paraId="27076F13" w14:textId="6EF6D8FA" w:rsidR="00E1410E" w:rsidRPr="00334F63" w:rsidRDefault="00334F63" w:rsidP="00E32EFF">
      <w:pPr>
        <w:rPr>
          <w:rFonts w:eastAsiaTheme="minorHAnsi" w:cs="Arial"/>
          <w:iCs/>
          <w:szCs w:val="22"/>
          <w:lang w:eastAsia="en-US"/>
        </w:rPr>
      </w:pPr>
      <w:r w:rsidRPr="00334F63">
        <w:rPr>
          <w:rFonts w:cs="Arial"/>
          <w:iCs/>
          <w:szCs w:val="22"/>
        </w:rPr>
        <w:t>(</w:t>
      </w:r>
      <w:r w:rsidR="005B1FCA" w:rsidRPr="00334F63">
        <w:rPr>
          <w:rFonts w:cs="Arial"/>
          <w:iCs/>
          <w:szCs w:val="22"/>
        </w:rPr>
        <w:t>allkirjastatud digitaalse</w:t>
      </w:r>
      <w:r w:rsidR="006C0369">
        <w:rPr>
          <w:rFonts w:cs="Arial"/>
          <w:iCs/>
          <w:szCs w:val="22"/>
        </w:rPr>
        <w:t>lt</w:t>
      </w:r>
      <w:r w:rsidR="00E32EFF">
        <w:rPr>
          <w:rFonts w:cs="Arial"/>
          <w:iCs/>
          <w:szCs w:val="22"/>
        </w:rPr>
        <w:t>)</w:t>
      </w:r>
    </w:p>
    <w:sectPr w:rsidR="00E1410E" w:rsidRPr="00334F63" w:rsidSect="00E32EFF">
      <w:pgSz w:w="16838" w:h="11906" w:orient="landscape"/>
      <w:pgMar w:top="1134"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D7F00" w14:textId="77777777" w:rsidR="00CD0D08" w:rsidRDefault="00CD0D08" w:rsidP="00AE75DB">
      <w:r>
        <w:separator/>
      </w:r>
    </w:p>
  </w:endnote>
  <w:endnote w:type="continuationSeparator" w:id="0">
    <w:p w14:paraId="5C8C9B01" w14:textId="77777777" w:rsidR="00CD0D08" w:rsidRDefault="00CD0D08" w:rsidP="00AE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825E7" w14:textId="77777777" w:rsidR="00CD0D08" w:rsidRDefault="00CD0D08" w:rsidP="00AE75DB">
      <w:r>
        <w:separator/>
      </w:r>
    </w:p>
  </w:footnote>
  <w:footnote w:type="continuationSeparator" w:id="0">
    <w:p w14:paraId="1FF5FA52" w14:textId="77777777" w:rsidR="00CD0D08" w:rsidRDefault="00CD0D08" w:rsidP="00AE7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1241"/>
    <w:multiLevelType w:val="hybridMultilevel"/>
    <w:tmpl w:val="FD508BCC"/>
    <w:lvl w:ilvl="0" w:tplc="0CB4933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B57A13"/>
    <w:multiLevelType w:val="hybridMultilevel"/>
    <w:tmpl w:val="5B320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E50A84"/>
    <w:multiLevelType w:val="hybridMultilevel"/>
    <w:tmpl w:val="27AAE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F65BEC"/>
    <w:multiLevelType w:val="hybridMultilevel"/>
    <w:tmpl w:val="2AB818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6607ED"/>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173C9D"/>
    <w:multiLevelType w:val="hybridMultilevel"/>
    <w:tmpl w:val="85C08BFE"/>
    <w:lvl w:ilvl="0" w:tplc="5E86B476">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1200714"/>
    <w:multiLevelType w:val="hybridMultilevel"/>
    <w:tmpl w:val="CCE27F92"/>
    <w:lvl w:ilvl="0" w:tplc="276E247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5D228DD"/>
    <w:multiLevelType w:val="hybridMultilevel"/>
    <w:tmpl w:val="5C98AFF8"/>
    <w:lvl w:ilvl="0" w:tplc="A834742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8EA64A9"/>
    <w:multiLevelType w:val="hybridMultilevel"/>
    <w:tmpl w:val="94A040DA"/>
    <w:lvl w:ilvl="0" w:tplc="276E247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CA7431"/>
    <w:multiLevelType w:val="hybridMultilevel"/>
    <w:tmpl w:val="5204C2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C2013D4"/>
    <w:multiLevelType w:val="hybridMultilevel"/>
    <w:tmpl w:val="4746CFAC"/>
    <w:lvl w:ilvl="0" w:tplc="F6301822">
      <w:start w:val="5"/>
      <w:numFmt w:val="bullet"/>
      <w:lvlText w:val="-"/>
      <w:lvlJc w:val="left"/>
      <w:pPr>
        <w:ind w:left="720" w:hanging="360"/>
      </w:pPr>
      <w:rPr>
        <w:rFonts w:ascii="Arial" w:eastAsia="Arial" w:hAnsi="Arial" w:cs="Aria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C7711B5"/>
    <w:multiLevelType w:val="hybridMultilevel"/>
    <w:tmpl w:val="205029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E81AF0"/>
    <w:multiLevelType w:val="hybridMultilevel"/>
    <w:tmpl w:val="73424C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5D028A"/>
    <w:multiLevelType w:val="hybridMultilevel"/>
    <w:tmpl w:val="3D540F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2B609A"/>
    <w:multiLevelType w:val="hybridMultilevel"/>
    <w:tmpl w:val="B2B41F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ECF3ECD"/>
    <w:multiLevelType w:val="hybridMultilevel"/>
    <w:tmpl w:val="0F7C79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1634482"/>
    <w:multiLevelType w:val="hybridMultilevel"/>
    <w:tmpl w:val="C30674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1D77C7"/>
    <w:multiLevelType w:val="hybridMultilevel"/>
    <w:tmpl w:val="D9004EBC"/>
    <w:lvl w:ilvl="0" w:tplc="04250017">
      <w:start w:val="1"/>
      <w:numFmt w:val="lowerLetter"/>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3CF2B5F"/>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530AA8"/>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1197832"/>
    <w:multiLevelType w:val="hybridMultilevel"/>
    <w:tmpl w:val="3EBC348A"/>
    <w:lvl w:ilvl="0" w:tplc="494A0D1C">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52432373"/>
    <w:multiLevelType w:val="hybridMultilevel"/>
    <w:tmpl w:val="2F6EDDF0"/>
    <w:lvl w:ilvl="0" w:tplc="4D08A882">
      <w:start w:val="1"/>
      <w:numFmt w:val="decimal"/>
      <w:lvlText w:val="%1."/>
      <w:lvlJc w:val="left"/>
      <w:pPr>
        <w:ind w:left="360" w:hanging="360"/>
      </w:pPr>
      <w:rPr>
        <w:rFonts w:hint="default"/>
        <w:b w:val="0"/>
        <w:color w:val="C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52E553D"/>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6BF0269"/>
    <w:multiLevelType w:val="hybridMultilevel"/>
    <w:tmpl w:val="FF46C7B4"/>
    <w:lvl w:ilvl="0" w:tplc="E190FDC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BF2294"/>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BCD6FFE"/>
    <w:multiLevelType w:val="hybridMultilevel"/>
    <w:tmpl w:val="2DEE4C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4BA508C"/>
    <w:multiLevelType w:val="hybridMultilevel"/>
    <w:tmpl w:val="802CAD2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9A32A0D"/>
    <w:multiLevelType w:val="hybridMultilevel"/>
    <w:tmpl w:val="FF46B39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D307271"/>
    <w:multiLevelType w:val="hybridMultilevel"/>
    <w:tmpl w:val="D08282AC"/>
    <w:lvl w:ilvl="0" w:tplc="A70E56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E0E3864"/>
    <w:multiLevelType w:val="multilevel"/>
    <w:tmpl w:val="6B80AD8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color w:val="auto"/>
        <w:sz w:val="23"/>
        <w:szCs w:val="23"/>
      </w:rPr>
    </w:lvl>
    <w:lvl w:ilvl="2">
      <w:start w:val="1"/>
      <w:numFmt w:val="decimal"/>
      <w:pStyle w:val="phitekst2"/>
      <w:lvlText w:val="%1.%2.%3."/>
      <w:lvlJc w:val="left"/>
      <w:pPr>
        <w:tabs>
          <w:tab w:val="num" w:pos="4474"/>
        </w:tabs>
        <w:ind w:left="4474"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821506"/>
    <w:multiLevelType w:val="hybridMultilevel"/>
    <w:tmpl w:val="11C61CB4"/>
    <w:lvl w:ilvl="0" w:tplc="9B60587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6"/>
  </w:num>
  <w:num w:numId="4">
    <w:abstractNumId w:val="14"/>
  </w:num>
  <w:num w:numId="5">
    <w:abstractNumId w:val="3"/>
  </w:num>
  <w:num w:numId="6">
    <w:abstractNumId w:val="9"/>
  </w:num>
  <w:num w:numId="7">
    <w:abstractNumId w:val="12"/>
  </w:num>
  <w:num w:numId="8">
    <w:abstractNumId w:val="23"/>
  </w:num>
  <w:num w:numId="9">
    <w:abstractNumId w:val="27"/>
  </w:num>
  <w:num w:numId="10">
    <w:abstractNumId w:val="0"/>
  </w:num>
  <w:num w:numId="11">
    <w:abstractNumId w:val="30"/>
  </w:num>
  <w:num w:numId="12">
    <w:abstractNumId w:val="17"/>
  </w:num>
  <w:num w:numId="13">
    <w:abstractNumId w:val="26"/>
  </w:num>
  <w:num w:numId="14">
    <w:abstractNumId w:val="21"/>
  </w:num>
  <w:num w:numId="15">
    <w:abstractNumId w:val="18"/>
  </w:num>
  <w:num w:numId="16">
    <w:abstractNumId w:val="4"/>
  </w:num>
  <w:num w:numId="17">
    <w:abstractNumId w:val="22"/>
  </w:num>
  <w:num w:numId="18">
    <w:abstractNumId w:val="19"/>
  </w:num>
  <w:num w:numId="19">
    <w:abstractNumId w:val="24"/>
  </w:num>
  <w:num w:numId="20">
    <w:abstractNumId w:val="28"/>
  </w:num>
  <w:num w:numId="21">
    <w:abstractNumId w:val="6"/>
  </w:num>
  <w:num w:numId="22">
    <w:abstractNumId w:val="8"/>
  </w:num>
  <w:num w:numId="23">
    <w:abstractNumId w:val="7"/>
  </w:num>
  <w:num w:numId="24">
    <w:abstractNumId w:val="20"/>
  </w:num>
  <w:num w:numId="25">
    <w:abstractNumId w:val="5"/>
  </w:num>
  <w:num w:numId="26">
    <w:abstractNumId w:val="1"/>
  </w:num>
  <w:num w:numId="27">
    <w:abstractNumId w:val="10"/>
  </w:num>
  <w:num w:numId="28">
    <w:abstractNumId w:val="2"/>
  </w:num>
  <w:num w:numId="29">
    <w:abstractNumId w:val="11"/>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FD"/>
    <w:rsid w:val="0000120F"/>
    <w:rsid w:val="00003ACE"/>
    <w:rsid w:val="00022F78"/>
    <w:rsid w:val="000232BD"/>
    <w:rsid w:val="00027E15"/>
    <w:rsid w:val="000320EB"/>
    <w:rsid w:val="00032EF2"/>
    <w:rsid w:val="00035240"/>
    <w:rsid w:val="00036BBB"/>
    <w:rsid w:val="00041C40"/>
    <w:rsid w:val="00042D91"/>
    <w:rsid w:val="00044D0A"/>
    <w:rsid w:val="00046362"/>
    <w:rsid w:val="00051DA0"/>
    <w:rsid w:val="000535CF"/>
    <w:rsid w:val="00053CB2"/>
    <w:rsid w:val="00053D04"/>
    <w:rsid w:val="000555E2"/>
    <w:rsid w:val="00055815"/>
    <w:rsid w:val="00056376"/>
    <w:rsid w:val="00060505"/>
    <w:rsid w:val="00071326"/>
    <w:rsid w:val="000715CA"/>
    <w:rsid w:val="000769A3"/>
    <w:rsid w:val="000772B8"/>
    <w:rsid w:val="000776E8"/>
    <w:rsid w:val="00080973"/>
    <w:rsid w:val="00083DEA"/>
    <w:rsid w:val="000915FE"/>
    <w:rsid w:val="0009432A"/>
    <w:rsid w:val="000D0A53"/>
    <w:rsid w:val="000D0ED0"/>
    <w:rsid w:val="000D6E98"/>
    <w:rsid w:val="000E67CC"/>
    <w:rsid w:val="000F467A"/>
    <w:rsid w:val="000F7BFA"/>
    <w:rsid w:val="00102509"/>
    <w:rsid w:val="00105310"/>
    <w:rsid w:val="00113BB7"/>
    <w:rsid w:val="001155FC"/>
    <w:rsid w:val="00117E2B"/>
    <w:rsid w:val="001261BF"/>
    <w:rsid w:val="00126B74"/>
    <w:rsid w:val="001279B9"/>
    <w:rsid w:val="00130E69"/>
    <w:rsid w:val="00133CB5"/>
    <w:rsid w:val="001345AA"/>
    <w:rsid w:val="0013476D"/>
    <w:rsid w:val="0014123D"/>
    <w:rsid w:val="001456AD"/>
    <w:rsid w:val="00180BFB"/>
    <w:rsid w:val="0018199D"/>
    <w:rsid w:val="00195B5D"/>
    <w:rsid w:val="00197556"/>
    <w:rsid w:val="001A3858"/>
    <w:rsid w:val="001A56B6"/>
    <w:rsid w:val="001B0404"/>
    <w:rsid w:val="001B142F"/>
    <w:rsid w:val="001B1E5C"/>
    <w:rsid w:val="001B271E"/>
    <w:rsid w:val="001B2B8A"/>
    <w:rsid w:val="001B47B0"/>
    <w:rsid w:val="001C0B87"/>
    <w:rsid w:val="001C13F5"/>
    <w:rsid w:val="001C33D3"/>
    <w:rsid w:val="001D2E37"/>
    <w:rsid w:val="001D48FC"/>
    <w:rsid w:val="001E4639"/>
    <w:rsid w:val="001E6495"/>
    <w:rsid w:val="001F2F1F"/>
    <w:rsid w:val="001F582F"/>
    <w:rsid w:val="002053F4"/>
    <w:rsid w:val="002173B4"/>
    <w:rsid w:val="002179DA"/>
    <w:rsid w:val="00220299"/>
    <w:rsid w:val="00223454"/>
    <w:rsid w:val="002314CC"/>
    <w:rsid w:val="002342BE"/>
    <w:rsid w:val="002423E0"/>
    <w:rsid w:val="00243A63"/>
    <w:rsid w:val="00246795"/>
    <w:rsid w:val="00247784"/>
    <w:rsid w:val="00247F3D"/>
    <w:rsid w:val="002529F9"/>
    <w:rsid w:val="00261717"/>
    <w:rsid w:val="002652FB"/>
    <w:rsid w:val="002913B0"/>
    <w:rsid w:val="00294802"/>
    <w:rsid w:val="002A0379"/>
    <w:rsid w:val="002A0640"/>
    <w:rsid w:val="002A2790"/>
    <w:rsid w:val="002B4264"/>
    <w:rsid w:val="002C34E2"/>
    <w:rsid w:val="002C3FBD"/>
    <w:rsid w:val="002C7B8F"/>
    <w:rsid w:val="002E0C4F"/>
    <w:rsid w:val="002E1840"/>
    <w:rsid w:val="002E5928"/>
    <w:rsid w:val="002F3FE4"/>
    <w:rsid w:val="003052AA"/>
    <w:rsid w:val="003110B7"/>
    <w:rsid w:val="00313CF3"/>
    <w:rsid w:val="003140A0"/>
    <w:rsid w:val="0032688A"/>
    <w:rsid w:val="00330310"/>
    <w:rsid w:val="0033414E"/>
    <w:rsid w:val="00334F63"/>
    <w:rsid w:val="00337081"/>
    <w:rsid w:val="00337697"/>
    <w:rsid w:val="00350905"/>
    <w:rsid w:val="00352B6D"/>
    <w:rsid w:val="003552A7"/>
    <w:rsid w:val="00363CD2"/>
    <w:rsid w:val="00375932"/>
    <w:rsid w:val="0038133E"/>
    <w:rsid w:val="00381547"/>
    <w:rsid w:val="003B271D"/>
    <w:rsid w:val="003B2E08"/>
    <w:rsid w:val="003C68AE"/>
    <w:rsid w:val="003D0EBB"/>
    <w:rsid w:val="003D52F3"/>
    <w:rsid w:val="003F2C84"/>
    <w:rsid w:val="003F44AC"/>
    <w:rsid w:val="003F4EE1"/>
    <w:rsid w:val="003F7E38"/>
    <w:rsid w:val="00405A96"/>
    <w:rsid w:val="0042620A"/>
    <w:rsid w:val="00427BCC"/>
    <w:rsid w:val="00442BC9"/>
    <w:rsid w:val="004513D6"/>
    <w:rsid w:val="00453172"/>
    <w:rsid w:val="00461FC5"/>
    <w:rsid w:val="00464B77"/>
    <w:rsid w:val="0047262F"/>
    <w:rsid w:val="00477647"/>
    <w:rsid w:val="004847C9"/>
    <w:rsid w:val="00494A48"/>
    <w:rsid w:val="00496FED"/>
    <w:rsid w:val="004972D3"/>
    <w:rsid w:val="00497EA9"/>
    <w:rsid w:val="004A1441"/>
    <w:rsid w:val="004A27FB"/>
    <w:rsid w:val="004A586F"/>
    <w:rsid w:val="004B15D8"/>
    <w:rsid w:val="004B5177"/>
    <w:rsid w:val="004C1836"/>
    <w:rsid w:val="004D3F78"/>
    <w:rsid w:val="004D536C"/>
    <w:rsid w:val="004E3521"/>
    <w:rsid w:val="004E3C6F"/>
    <w:rsid w:val="004E6C2C"/>
    <w:rsid w:val="004E7F13"/>
    <w:rsid w:val="004F2DEA"/>
    <w:rsid w:val="004F54B3"/>
    <w:rsid w:val="004F5E0A"/>
    <w:rsid w:val="005002B5"/>
    <w:rsid w:val="0050641F"/>
    <w:rsid w:val="005217C7"/>
    <w:rsid w:val="00524B91"/>
    <w:rsid w:val="005329B4"/>
    <w:rsid w:val="0053455F"/>
    <w:rsid w:val="00535188"/>
    <w:rsid w:val="00535CA6"/>
    <w:rsid w:val="0054140C"/>
    <w:rsid w:val="00542E7E"/>
    <w:rsid w:val="00546A3C"/>
    <w:rsid w:val="00552371"/>
    <w:rsid w:val="00562621"/>
    <w:rsid w:val="00570569"/>
    <w:rsid w:val="005717D1"/>
    <w:rsid w:val="0058605A"/>
    <w:rsid w:val="0058675D"/>
    <w:rsid w:val="00587DA9"/>
    <w:rsid w:val="005928B6"/>
    <w:rsid w:val="0059650C"/>
    <w:rsid w:val="005B05F2"/>
    <w:rsid w:val="005B1FCA"/>
    <w:rsid w:val="005B5DEC"/>
    <w:rsid w:val="005C7A7A"/>
    <w:rsid w:val="005D460B"/>
    <w:rsid w:val="005D5A39"/>
    <w:rsid w:val="005D674D"/>
    <w:rsid w:val="005D7287"/>
    <w:rsid w:val="005F2845"/>
    <w:rsid w:val="005F4548"/>
    <w:rsid w:val="00601B13"/>
    <w:rsid w:val="00602A53"/>
    <w:rsid w:val="00606E2C"/>
    <w:rsid w:val="00612CEB"/>
    <w:rsid w:val="00613177"/>
    <w:rsid w:val="00613282"/>
    <w:rsid w:val="0061780B"/>
    <w:rsid w:val="00624AA9"/>
    <w:rsid w:val="00627DE4"/>
    <w:rsid w:val="00634B6B"/>
    <w:rsid w:val="006411D5"/>
    <w:rsid w:val="00641E70"/>
    <w:rsid w:val="00645B1C"/>
    <w:rsid w:val="00646E27"/>
    <w:rsid w:val="006500AF"/>
    <w:rsid w:val="00653656"/>
    <w:rsid w:val="006550A1"/>
    <w:rsid w:val="00657B0C"/>
    <w:rsid w:val="00666043"/>
    <w:rsid w:val="00670287"/>
    <w:rsid w:val="00670E77"/>
    <w:rsid w:val="006711BC"/>
    <w:rsid w:val="006819C5"/>
    <w:rsid w:val="00686648"/>
    <w:rsid w:val="0068777D"/>
    <w:rsid w:val="0069133D"/>
    <w:rsid w:val="006919C6"/>
    <w:rsid w:val="00694010"/>
    <w:rsid w:val="006A0670"/>
    <w:rsid w:val="006A251A"/>
    <w:rsid w:val="006C0369"/>
    <w:rsid w:val="006C1E44"/>
    <w:rsid w:val="006C63EA"/>
    <w:rsid w:val="006C71A8"/>
    <w:rsid w:val="006D1557"/>
    <w:rsid w:val="006D4550"/>
    <w:rsid w:val="006D747B"/>
    <w:rsid w:val="006E7681"/>
    <w:rsid w:val="006F2B8D"/>
    <w:rsid w:val="00700F1F"/>
    <w:rsid w:val="007031EA"/>
    <w:rsid w:val="00705E67"/>
    <w:rsid w:val="00706133"/>
    <w:rsid w:val="0071131F"/>
    <w:rsid w:val="0071632D"/>
    <w:rsid w:val="007233D4"/>
    <w:rsid w:val="00733589"/>
    <w:rsid w:val="00736DC0"/>
    <w:rsid w:val="00756D00"/>
    <w:rsid w:val="0076203B"/>
    <w:rsid w:val="00767FD1"/>
    <w:rsid w:val="00773F23"/>
    <w:rsid w:val="007747D9"/>
    <w:rsid w:val="00776B91"/>
    <w:rsid w:val="007862A4"/>
    <w:rsid w:val="007867E9"/>
    <w:rsid w:val="00791ECC"/>
    <w:rsid w:val="0079333D"/>
    <w:rsid w:val="007936ED"/>
    <w:rsid w:val="007A0D0E"/>
    <w:rsid w:val="007A122A"/>
    <w:rsid w:val="007A67D9"/>
    <w:rsid w:val="007A6F7D"/>
    <w:rsid w:val="007B1A2D"/>
    <w:rsid w:val="007C55C1"/>
    <w:rsid w:val="007D0F05"/>
    <w:rsid w:val="007E70F7"/>
    <w:rsid w:val="007E73B3"/>
    <w:rsid w:val="007F6AF9"/>
    <w:rsid w:val="008026A1"/>
    <w:rsid w:val="00807D7C"/>
    <w:rsid w:val="00814FD0"/>
    <w:rsid w:val="008167E0"/>
    <w:rsid w:val="00824188"/>
    <w:rsid w:val="008259CB"/>
    <w:rsid w:val="0082670F"/>
    <w:rsid w:val="00830526"/>
    <w:rsid w:val="008317A9"/>
    <w:rsid w:val="008368BC"/>
    <w:rsid w:val="0084071B"/>
    <w:rsid w:val="008531A3"/>
    <w:rsid w:val="00854182"/>
    <w:rsid w:val="0085456C"/>
    <w:rsid w:val="00855D2B"/>
    <w:rsid w:val="00856DEF"/>
    <w:rsid w:val="00865018"/>
    <w:rsid w:val="008764EB"/>
    <w:rsid w:val="008825EC"/>
    <w:rsid w:val="00887669"/>
    <w:rsid w:val="00892651"/>
    <w:rsid w:val="00897758"/>
    <w:rsid w:val="008A1D86"/>
    <w:rsid w:val="008A64B1"/>
    <w:rsid w:val="008A79B5"/>
    <w:rsid w:val="008B2707"/>
    <w:rsid w:val="008B2F06"/>
    <w:rsid w:val="008B56CA"/>
    <w:rsid w:val="008C0EF7"/>
    <w:rsid w:val="008C1DF5"/>
    <w:rsid w:val="008C214B"/>
    <w:rsid w:val="008C41D8"/>
    <w:rsid w:val="008D19F7"/>
    <w:rsid w:val="008D2CDA"/>
    <w:rsid w:val="008E3833"/>
    <w:rsid w:val="008E39D7"/>
    <w:rsid w:val="008E3E13"/>
    <w:rsid w:val="008E6168"/>
    <w:rsid w:val="008F05DB"/>
    <w:rsid w:val="008F50FA"/>
    <w:rsid w:val="008F7253"/>
    <w:rsid w:val="00901459"/>
    <w:rsid w:val="00902C4D"/>
    <w:rsid w:val="00906FA5"/>
    <w:rsid w:val="0092731F"/>
    <w:rsid w:val="00931F47"/>
    <w:rsid w:val="00934612"/>
    <w:rsid w:val="00936E0E"/>
    <w:rsid w:val="0094441E"/>
    <w:rsid w:val="0095097C"/>
    <w:rsid w:val="00970608"/>
    <w:rsid w:val="00972E21"/>
    <w:rsid w:val="0098783D"/>
    <w:rsid w:val="00987F9F"/>
    <w:rsid w:val="009A50AF"/>
    <w:rsid w:val="009A7393"/>
    <w:rsid w:val="009B101A"/>
    <w:rsid w:val="009B430D"/>
    <w:rsid w:val="009B48B6"/>
    <w:rsid w:val="009C22FE"/>
    <w:rsid w:val="009C2F1C"/>
    <w:rsid w:val="009C4625"/>
    <w:rsid w:val="009D3E76"/>
    <w:rsid w:val="009D757D"/>
    <w:rsid w:val="009E51CA"/>
    <w:rsid w:val="009E54A1"/>
    <w:rsid w:val="009E7615"/>
    <w:rsid w:val="009F5699"/>
    <w:rsid w:val="009F6D55"/>
    <w:rsid w:val="009F7562"/>
    <w:rsid w:val="00A036B8"/>
    <w:rsid w:val="00A22F50"/>
    <w:rsid w:val="00A2603E"/>
    <w:rsid w:val="00A30A3A"/>
    <w:rsid w:val="00A3214A"/>
    <w:rsid w:val="00A343C9"/>
    <w:rsid w:val="00A36F57"/>
    <w:rsid w:val="00A4174D"/>
    <w:rsid w:val="00A47590"/>
    <w:rsid w:val="00A73BF7"/>
    <w:rsid w:val="00A7483D"/>
    <w:rsid w:val="00A77F9C"/>
    <w:rsid w:val="00A83746"/>
    <w:rsid w:val="00A853DE"/>
    <w:rsid w:val="00A9426B"/>
    <w:rsid w:val="00AA07ED"/>
    <w:rsid w:val="00AA4E9C"/>
    <w:rsid w:val="00AB72C4"/>
    <w:rsid w:val="00AC2EFC"/>
    <w:rsid w:val="00AC771A"/>
    <w:rsid w:val="00AD0381"/>
    <w:rsid w:val="00AD12FE"/>
    <w:rsid w:val="00AE557F"/>
    <w:rsid w:val="00AE5ECC"/>
    <w:rsid w:val="00AE75DB"/>
    <w:rsid w:val="00AF48A8"/>
    <w:rsid w:val="00B0119B"/>
    <w:rsid w:val="00B03B92"/>
    <w:rsid w:val="00B100F4"/>
    <w:rsid w:val="00B10BC2"/>
    <w:rsid w:val="00B1427F"/>
    <w:rsid w:val="00B14FD4"/>
    <w:rsid w:val="00B32F7F"/>
    <w:rsid w:val="00B4025D"/>
    <w:rsid w:val="00B52B80"/>
    <w:rsid w:val="00B55554"/>
    <w:rsid w:val="00B5787C"/>
    <w:rsid w:val="00B67862"/>
    <w:rsid w:val="00B759F8"/>
    <w:rsid w:val="00B76386"/>
    <w:rsid w:val="00B91DC0"/>
    <w:rsid w:val="00B93DFB"/>
    <w:rsid w:val="00BA5D1F"/>
    <w:rsid w:val="00BB117E"/>
    <w:rsid w:val="00BB66AE"/>
    <w:rsid w:val="00BB760E"/>
    <w:rsid w:val="00BC0C82"/>
    <w:rsid w:val="00BC0EC9"/>
    <w:rsid w:val="00BC4C4D"/>
    <w:rsid w:val="00BE3E49"/>
    <w:rsid w:val="00BE46A9"/>
    <w:rsid w:val="00BE6760"/>
    <w:rsid w:val="00BF0390"/>
    <w:rsid w:val="00BF0B52"/>
    <w:rsid w:val="00BF1496"/>
    <w:rsid w:val="00BF283D"/>
    <w:rsid w:val="00BF2D13"/>
    <w:rsid w:val="00C023BD"/>
    <w:rsid w:val="00C023C9"/>
    <w:rsid w:val="00C072D2"/>
    <w:rsid w:val="00C073FE"/>
    <w:rsid w:val="00C07733"/>
    <w:rsid w:val="00C1516B"/>
    <w:rsid w:val="00C21828"/>
    <w:rsid w:val="00C2359A"/>
    <w:rsid w:val="00C23C1B"/>
    <w:rsid w:val="00C23CE6"/>
    <w:rsid w:val="00C25799"/>
    <w:rsid w:val="00C27F1D"/>
    <w:rsid w:val="00C36BF8"/>
    <w:rsid w:val="00C454B7"/>
    <w:rsid w:val="00C45F32"/>
    <w:rsid w:val="00C53900"/>
    <w:rsid w:val="00C7078C"/>
    <w:rsid w:val="00C837E9"/>
    <w:rsid w:val="00C93241"/>
    <w:rsid w:val="00CA055A"/>
    <w:rsid w:val="00CA4190"/>
    <w:rsid w:val="00CA6840"/>
    <w:rsid w:val="00CB6EAB"/>
    <w:rsid w:val="00CB6FB5"/>
    <w:rsid w:val="00CC69D6"/>
    <w:rsid w:val="00CD0D08"/>
    <w:rsid w:val="00CD0E6F"/>
    <w:rsid w:val="00CD2829"/>
    <w:rsid w:val="00CD6201"/>
    <w:rsid w:val="00CF0A2E"/>
    <w:rsid w:val="00CF687C"/>
    <w:rsid w:val="00D00F65"/>
    <w:rsid w:val="00D26F8B"/>
    <w:rsid w:val="00D3402F"/>
    <w:rsid w:val="00D3778E"/>
    <w:rsid w:val="00D41A13"/>
    <w:rsid w:val="00D451EA"/>
    <w:rsid w:val="00D51A46"/>
    <w:rsid w:val="00D5500C"/>
    <w:rsid w:val="00D601B3"/>
    <w:rsid w:val="00D625BD"/>
    <w:rsid w:val="00D6782C"/>
    <w:rsid w:val="00D70B29"/>
    <w:rsid w:val="00D73CEB"/>
    <w:rsid w:val="00D83E14"/>
    <w:rsid w:val="00D877DB"/>
    <w:rsid w:val="00DA02E1"/>
    <w:rsid w:val="00DA691E"/>
    <w:rsid w:val="00DB326E"/>
    <w:rsid w:val="00DB4CDC"/>
    <w:rsid w:val="00DC3C60"/>
    <w:rsid w:val="00DD1B66"/>
    <w:rsid w:val="00DD1D4E"/>
    <w:rsid w:val="00DE289D"/>
    <w:rsid w:val="00E01788"/>
    <w:rsid w:val="00E056B5"/>
    <w:rsid w:val="00E1410E"/>
    <w:rsid w:val="00E14227"/>
    <w:rsid w:val="00E1678D"/>
    <w:rsid w:val="00E25ADA"/>
    <w:rsid w:val="00E32EFF"/>
    <w:rsid w:val="00E40016"/>
    <w:rsid w:val="00E44F54"/>
    <w:rsid w:val="00E47B1B"/>
    <w:rsid w:val="00E552F7"/>
    <w:rsid w:val="00E55F32"/>
    <w:rsid w:val="00E60579"/>
    <w:rsid w:val="00E632A9"/>
    <w:rsid w:val="00E666A3"/>
    <w:rsid w:val="00E77133"/>
    <w:rsid w:val="00E824BD"/>
    <w:rsid w:val="00E84735"/>
    <w:rsid w:val="00E85F87"/>
    <w:rsid w:val="00E94B8F"/>
    <w:rsid w:val="00E95364"/>
    <w:rsid w:val="00EA1A52"/>
    <w:rsid w:val="00EA57C5"/>
    <w:rsid w:val="00EC4D13"/>
    <w:rsid w:val="00ED5407"/>
    <w:rsid w:val="00EE1E7D"/>
    <w:rsid w:val="00EE2E71"/>
    <w:rsid w:val="00EF0CA3"/>
    <w:rsid w:val="00EF3663"/>
    <w:rsid w:val="00F039C1"/>
    <w:rsid w:val="00F11BB8"/>
    <w:rsid w:val="00F12E6F"/>
    <w:rsid w:val="00F13AD9"/>
    <w:rsid w:val="00F23C20"/>
    <w:rsid w:val="00F3608A"/>
    <w:rsid w:val="00F41E33"/>
    <w:rsid w:val="00F43C42"/>
    <w:rsid w:val="00F455C5"/>
    <w:rsid w:val="00F463E1"/>
    <w:rsid w:val="00F57D79"/>
    <w:rsid w:val="00F626FD"/>
    <w:rsid w:val="00F655E2"/>
    <w:rsid w:val="00F66AF3"/>
    <w:rsid w:val="00F67F3E"/>
    <w:rsid w:val="00F7324A"/>
    <w:rsid w:val="00F95948"/>
    <w:rsid w:val="00FB096A"/>
    <w:rsid w:val="00FB27E5"/>
    <w:rsid w:val="00FB2A70"/>
    <w:rsid w:val="00FB3BAF"/>
    <w:rsid w:val="00FB7CB2"/>
    <w:rsid w:val="00FC0AB3"/>
    <w:rsid w:val="00FC2FC1"/>
    <w:rsid w:val="00FD3475"/>
    <w:rsid w:val="00FD4D25"/>
    <w:rsid w:val="00FD5F14"/>
    <w:rsid w:val="00FE2762"/>
    <w:rsid w:val="00FE72E6"/>
    <w:rsid w:val="00FF0695"/>
    <w:rsid w:val="00FF7D15"/>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0086"/>
  <w15:chartTrackingRefBased/>
  <w15:docId w15:val="{FCF9242A-1CB9-46E4-A154-9AB84792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8D"/>
    <w:pPr>
      <w:jc w:val="left"/>
    </w:pPr>
    <w:rPr>
      <w:rFonts w:ascii="Arial" w:eastAsia="Times New Roman" w:hAnsi="Arial" w:cs="Times New Roman"/>
      <w:szCs w:val="24"/>
      <w:lang w:eastAsia="et-EE"/>
    </w:rPr>
  </w:style>
  <w:style w:type="paragraph" w:styleId="Heading1">
    <w:name w:val="heading 1"/>
    <w:basedOn w:val="Normal"/>
    <w:next w:val="Normal"/>
    <w:link w:val="Heading1Char"/>
    <w:qFormat/>
    <w:rsid w:val="00E47B1B"/>
    <w:pPr>
      <w:keepNext/>
      <w:spacing w:before="240" w:after="60"/>
      <w:outlineLvl w:val="0"/>
    </w:pPr>
    <w:rPr>
      <w:rFonts w:cs="Arial"/>
      <w:b/>
      <w:bCs/>
      <w:kern w:val="32"/>
      <w:sz w:val="24"/>
      <w:szCs w:val="32"/>
      <w:lang w:eastAsia="en-US"/>
    </w:rPr>
  </w:style>
  <w:style w:type="paragraph" w:styleId="Heading3">
    <w:name w:val="heading 3"/>
    <w:basedOn w:val="Normal"/>
    <w:next w:val="Normal"/>
    <w:link w:val="Heading3Char"/>
    <w:uiPriority w:val="9"/>
    <w:semiHidden/>
    <w:unhideWhenUsed/>
    <w:qFormat/>
    <w:rsid w:val="005351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35188"/>
    <w:rPr>
      <w:sz w:val="16"/>
      <w:szCs w:val="16"/>
    </w:rPr>
  </w:style>
  <w:style w:type="paragraph" w:styleId="CommentText">
    <w:name w:val="annotation text"/>
    <w:basedOn w:val="Normal"/>
    <w:link w:val="CommentTextChar"/>
    <w:uiPriority w:val="99"/>
    <w:unhideWhenUsed/>
    <w:rsid w:val="00535188"/>
    <w:rPr>
      <w:sz w:val="20"/>
      <w:szCs w:val="20"/>
    </w:rPr>
  </w:style>
  <w:style w:type="character" w:customStyle="1" w:styleId="CommentTextChar">
    <w:name w:val="Comment Text Char"/>
    <w:basedOn w:val="DefaultParagraphFont"/>
    <w:link w:val="CommentText"/>
    <w:uiPriority w:val="99"/>
    <w:rsid w:val="00535188"/>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535188"/>
    <w:rPr>
      <w:b/>
      <w:bCs/>
    </w:rPr>
  </w:style>
  <w:style w:type="character" w:customStyle="1" w:styleId="CommentSubjectChar">
    <w:name w:val="Comment Subject Char"/>
    <w:basedOn w:val="CommentTextChar"/>
    <w:link w:val="CommentSubject"/>
    <w:uiPriority w:val="99"/>
    <w:semiHidden/>
    <w:rsid w:val="00535188"/>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535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188"/>
    <w:rPr>
      <w:rFonts w:ascii="Segoe UI" w:eastAsia="Times New Roman" w:hAnsi="Segoe UI" w:cs="Segoe UI"/>
      <w:sz w:val="18"/>
      <w:szCs w:val="18"/>
      <w:lang w:eastAsia="et-EE"/>
    </w:rPr>
  </w:style>
  <w:style w:type="character" w:customStyle="1" w:styleId="Heading1Char">
    <w:name w:val="Heading 1 Char"/>
    <w:basedOn w:val="DefaultParagraphFont"/>
    <w:link w:val="Heading1"/>
    <w:rsid w:val="008A1D86"/>
    <w:rPr>
      <w:rFonts w:ascii="Arial" w:eastAsia="Times New Roman" w:hAnsi="Arial" w:cs="Arial"/>
      <w:b/>
      <w:bCs/>
      <w:kern w:val="32"/>
      <w:sz w:val="24"/>
      <w:szCs w:val="32"/>
      <w:lang w:eastAsia="en-US"/>
    </w:rPr>
  </w:style>
  <w:style w:type="paragraph" w:customStyle="1" w:styleId="phitekst2">
    <w:name w:val="põhitekst 2"/>
    <w:basedOn w:val="Heading3"/>
    <w:rsid w:val="00535188"/>
    <w:pPr>
      <w:keepNext w:val="0"/>
      <w:keepLines w:val="0"/>
      <w:numPr>
        <w:ilvl w:val="2"/>
        <w:numId w:val="1"/>
      </w:numPr>
      <w:tabs>
        <w:tab w:val="clear" w:pos="4474"/>
        <w:tab w:val="num" w:pos="360"/>
      </w:tabs>
      <w:spacing w:before="0"/>
      <w:ind w:left="0" w:firstLine="0"/>
    </w:pPr>
    <w:rPr>
      <w:rFonts w:ascii="Times New Roman" w:eastAsia="Times New Roman" w:hAnsi="Times New Roman" w:cs="Times New Roman"/>
      <w:bCs/>
      <w:color w:val="auto"/>
      <w:szCs w:val="26"/>
      <w:lang w:eastAsia="en-US"/>
    </w:rPr>
  </w:style>
  <w:style w:type="character" w:customStyle="1" w:styleId="Heading3Char">
    <w:name w:val="Heading 3 Char"/>
    <w:basedOn w:val="DefaultParagraphFont"/>
    <w:link w:val="Heading3"/>
    <w:uiPriority w:val="9"/>
    <w:semiHidden/>
    <w:rsid w:val="00535188"/>
    <w:rPr>
      <w:rFonts w:asciiTheme="majorHAnsi" w:eastAsiaTheme="majorEastAsia" w:hAnsiTheme="majorHAnsi" w:cstheme="majorBidi"/>
      <w:color w:val="1F3763" w:themeColor="accent1" w:themeShade="7F"/>
      <w:sz w:val="24"/>
      <w:szCs w:val="24"/>
      <w:lang w:eastAsia="et-EE"/>
    </w:rPr>
  </w:style>
  <w:style w:type="paragraph" w:styleId="ListParagraph">
    <w:name w:val="List Paragraph"/>
    <w:aliases w:val="Mummuga loetelu,Loendi l›ik"/>
    <w:basedOn w:val="Normal"/>
    <w:uiPriority w:val="34"/>
    <w:qFormat/>
    <w:rsid w:val="00535188"/>
    <w:pPr>
      <w:ind w:left="720"/>
      <w:contextualSpacing/>
    </w:pPr>
  </w:style>
  <w:style w:type="paragraph" w:customStyle="1" w:styleId="Default">
    <w:name w:val="Default"/>
    <w:rsid w:val="004F54B3"/>
    <w:pPr>
      <w:autoSpaceDE w:val="0"/>
      <w:autoSpaceDN w:val="0"/>
      <w:adjustRightInd w:val="0"/>
      <w:jc w:val="left"/>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4F54B3"/>
    <w:pPr>
      <w:tabs>
        <w:tab w:val="center" w:pos="4536"/>
        <w:tab w:val="right" w:pos="9072"/>
      </w:tabs>
      <w:ind w:left="720" w:hanging="720"/>
      <w:jc w:val="both"/>
    </w:pPr>
  </w:style>
  <w:style w:type="character" w:customStyle="1" w:styleId="HeaderChar">
    <w:name w:val="Header Char"/>
    <w:basedOn w:val="DefaultParagraphFont"/>
    <w:link w:val="Header"/>
    <w:uiPriority w:val="99"/>
    <w:rsid w:val="004F54B3"/>
    <w:rPr>
      <w:rFonts w:ascii="Times New Roman" w:eastAsia="Times New Roman" w:hAnsi="Times New Roman" w:cs="Times New Roman"/>
      <w:sz w:val="24"/>
      <w:szCs w:val="24"/>
      <w:lang w:eastAsia="et-EE"/>
    </w:rPr>
  </w:style>
  <w:style w:type="table" w:styleId="TableGrid">
    <w:name w:val="Table Grid"/>
    <w:basedOn w:val="TableNormal"/>
    <w:uiPriority w:val="39"/>
    <w:rsid w:val="00330310"/>
    <w:pPr>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75DB"/>
    <w:rPr>
      <w:sz w:val="20"/>
      <w:szCs w:val="20"/>
    </w:rPr>
  </w:style>
  <w:style w:type="character" w:customStyle="1" w:styleId="FootnoteTextChar">
    <w:name w:val="Footnote Text Char"/>
    <w:basedOn w:val="DefaultParagraphFont"/>
    <w:link w:val="FootnoteText"/>
    <w:uiPriority w:val="99"/>
    <w:semiHidden/>
    <w:rsid w:val="00AE75DB"/>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AE75DB"/>
    <w:rPr>
      <w:vertAlign w:val="superscript"/>
    </w:rPr>
  </w:style>
  <w:style w:type="character" w:styleId="Hyperlink">
    <w:name w:val="Hyperlink"/>
    <w:basedOn w:val="DefaultParagraphFont"/>
    <w:uiPriority w:val="99"/>
    <w:unhideWhenUsed/>
    <w:rsid w:val="008317A9"/>
    <w:rPr>
      <w:color w:val="0563C1" w:themeColor="hyperlink"/>
      <w:u w:val="single"/>
    </w:rPr>
  </w:style>
  <w:style w:type="character" w:customStyle="1" w:styleId="Lahendamatamainimine1">
    <w:name w:val="Lahendamata mainimine1"/>
    <w:basedOn w:val="DefaultParagraphFont"/>
    <w:uiPriority w:val="99"/>
    <w:semiHidden/>
    <w:unhideWhenUsed/>
    <w:rsid w:val="0083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D4A800.1BB5C27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75B7-CD05-4C62-BF6B-4EDE8D6F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1443</Words>
  <Characters>8227</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Salmistu</dc:creator>
  <cp:keywords/>
  <dc:description/>
  <cp:lastModifiedBy>ALEKSEI</cp:lastModifiedBy>
  <cp:revision>6</cp:revision>
  <cp:lastPrinted>2021-09-08T09:40:00Z</cp:lastPrinted>
  <dcterms:created xsi:type="dcterms:W3CDTF">2024-11-22T07:54:00Z</dcterms:created>
  <dcterms:modified xsi:type="dcterms:W3CDTF">2024-11-22T08:05:00Z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807354138</vt:i4>
  </property>
  <property fmtid="{D5CDD505-2E9C-101B-9397-08002B2CF9AE}" pid="3" name="_NewReviewCycle">
    <vt:lpwstr/>
  </property>
  <property fmtid="{D5CDD505-2E9C-101B-9397-08002B2CF9AE}" pid="4" name="_EmailSubject">
    <vt:lpwstr>ISTE lõplik </vt:lpwstr>
  </property>
  <property fmtid="{D5CDD505-2E9C-101B-9397-08002B2CF9AE}" pid="5" name="_AuthorEmail">
    <vt:lpwstr>Aveli.Ainsalu@sotsiaalkindlustusamet.ee</vt:lpwstr>
  </property>
  <property fmtid="{D5CDD505-2E9C-101B-9397-08002B2CF9AE}" pid="6" name="_AuthorEmailDisplayName">
    <vt:lpwstr>Aveli Ainsalu</vt:lpwstr>
  </property>
  <property fmtid="{D5CDD505-2E9C-101B-9397-08002B2CF9AE}" pid="7" name="_PreviousAdHocReviewCycleID">
    <vt:i4>-798469837</vt:i4>
  </property>
  <property fmtid="{D5CDD505-2E9C-101B-9397-08002B2CF9AE}" pid="8" name="_ReviewingToolsShownOnce">
    <vt:lpwstr/>
  </property>
  <property fmtid="{D5CDD505-2E9C-101B-9397-08002B2CF9AE}" pid="9" name="delta_regDateTime">
    <vt:lpwstr>{reg.kpv}</vt:lpwstr>
  </property>
  <property fmtid="{D5CDD505-2E9C-101B-9397-08002B2CF9AE}" pid="10" name="delta_regNumber">
    <vt:lpwstr>{viit}</vt:lpwstr>
  </property>
</Properties>
</file>